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92C0" w14:textId="77777777" w:rsidR="00473C37" w:rsidRPr="006502E6" w:rsidRDefault="00473C37" w:rsidP="006502E6">
      <w:pPr>
        <w:tabs>
          <w:tab w:val="center" w:pos="4968"/>
        </w:tabs>
        <w:suppressAutoHyphens/>
        <w:overflowPunct w:val="0"/>
        <w:autoSpaceDE w:val="0"/>
        <w:autoSpaceDN w:val="0"/>
        <w:adjustRightInd w:val="0"/>
        <w:jc w:val="center"/>
        <w:rPr>
          <w:b/>
          <w:spacing w:val="-3"/>
          <w:sz w:val="22"/>
        </w:rPr>
      </w:pPr>
      <w:r w:rsidRPr="006502E6">
        <w:rPr>
          <w:b/>
          <w:spacing w:val="-3"/>
          <w:sz w:val="22"/>
        </w:rPr>
        <w:t>REQUEST FOR PROPOSALS (RFP)</w:t>
      </w:r>
    </w:p>
    <w:p w14:paraId="18CD943D" w14:textId="0534B99C" w:rsidR="006502E6" w:rsidRPr="00337619" w:rsidRDefault="00473C37" w:rsidP="006502E6">
      <w:pPr>
        <w:pStyle w:val="Heading2"/>
        <w:jc w:val="center"/>
      </w:pPr>
      <w:r w:rsidRPr="00337619">
        <w:t xml:space="preserve">Specification No. </w:t>
      </w:r>
      <w:r w:rsidR="00555BB7" w:rsidRPr="00A80446">
        <w:rPr>
          <w:sz w:val="22"/>
          <w:szCs w:val="22"/>
        </w:rPr>
        <w:t>26-11785-C</w:t>
      </w:r>
    </w:p>
    <w:p w14:paraId="21BC9C63" w14:textId="77777777" w:rsidR="00473C37" w:rsidRPr="006502E6" w:rsidRDefault="00473C37" w:rsidP="006502E6">
      <w:pPr>
        <w:pStyle w:val="Heading2"/>
        <w:jc w:val="center"/>
        <w:rPr>
          <w:sz w:val="22"/>
        </w:rPr>
      </w:pPr>
      <w:r w:rsidRPr="006502E6">
        <w:rPr>
          <w:sz w:val="22"/>
        </w:rPr>
        <w:t>FOR</w:t>
      </w:r>
    </w:p>
    <w:p w14:paraId="0CC9C04C" w14:textId="77777777" w:rsidR="00555BB7" w:rsidRPr="008F598A" w:rsidRDefault="00555BB7" w:rsidP="00555BB7">
      <w:pPr>
        <w:pStyle w:val="Heading2"/>
        <w:jc w:val="center"/>
        <w:rPr>
          <w:b w:val="0"/>
          <w:sz w:val="22"/>
          <w:szCs w:val="22"/>
        </w:rPr>
      </w:pPr>
      <w:bookmarkStart w:id="0" w:name="_Hlk223340096"/>
      <w:r w:rsidRPr="008F598A">
        <w:rPr>
          <w:b w:val="0"/>
          <w:sz w:val="22"/>
          <w:szCs w:val="22"/>
        </w:rPr>
        <w:t>Rebranding Services for the Berkeley Public Library</w:t>
      </w:r>
      <w:bookmarkEnd w:id="0"/>
    </w:p>
    <w:p w14:paraId="2E2F39C3" w14:textId="77777777" w:rsidR="00473C37" w:rsidRPr="006502E6" w:rsidRDefault="00473C37" w:rsidP="006502E6">
      <w:pPr>
        <w:pStyle w:val="Heading2"/>
        <w:tabs>
          <w:tab w:val="left" w:pos="-720"/>
        </w:tabs>
        <w:jc w:val="center"/>
        <w:rPr>
          <w:sz w:val="22"/>
        </w:rPr>
      </w:pPr>
      <w:r w:rsidRPr="006502E6">
        <w:rPr>
          <w:sz w:val="22"/>
        </w:rPr>
        <w:t>PROPOSALS WILL NOT BE OPENED AND READ PUBLICLY</w:t>
      </w:r>
    </w:p>
    <w:p w14:paraId="64C7BFCF" w14:textId="77777777" w:rsidR="00473C37" w:rsidRDefault="00473C37" w:rsidP="006502E6"/>
    <w:p w14:paraId="5E165D76" w14:textId="77777777" w:rsidR="00473C37" w:rsidRDefault="00473C37" w:rsidP="00473C37">
      <w:pPr>
        <w:jc w:val="center"/>
        <w:rPr>
          <w:b/>
          <w:bCs/>
        </w:rPr>
      </w:pPr>
      <w:r>
        <w:rPr>
          <w:b/>
          <w:bCs/>
        </w:rPr>
        <w:t xml:space="preserve">ADDENDUM “A” </w:t>
      </w:r>
    </w:p>
    <w:p w14:paraId="4B155412" w14:textId="65EB283E" w:rsidR="00555BB7" w:rsidRPr="00555BB7" w:rsidRDefault="00555BB7" w:rsidP="00473C37">
      <w:pPr>
        <w:jc w:val="center"/>
        <w:rPr>
          <w:bCs/>
          <w:snapToGrid/>
          <w:sz w:val="22"/>
          <w:szCs w:val="22"/>
        </w:rPr>
      </w:pPr>
      <w:r w:rsidRPr="00555BB7">
        <w:rPr>
          <w:bCs/>
          <w:snapToGrid/>
          <w:sz w:val="22"/>
          <w:szCs w:val="22"/>
        </w:rPr>
        <w:t>May 12, 2026</w:t>
      </w:r>
    </w:p>
    <w:p w14:paraId="44312CB5" w14:textId="77777777" w:rsidR="00473C37" w:rsidRDefault="00473C37" w:rsidP="00473C37">
      <w:pPr>
        <w:tabs>
          <w:tab w:val="left" w:pos="-720"/>
        </w:tabs>
        <w:suppressAutoHyphens/>
        <w:overflowPunct w:val="0"/>
        <w:autoSpaceDE w:val="0"/>
        <w:autoSpaceDN w:val="0"/>
        <w:adjustRightInd w:val="0"/>
        <w:jc w:val="both"/>
        <w:rPr>
          <w:sz w:val="22"/>
        </w:rPr>
      </w:pPr>
    </w:p>
    <w:p w14:paraId="2D8D0002" w14:textId="77777777" w:rsidR="00473C37" w:rsidRPr="00A7464A" w:rsidRDefault="00473C37" w:rsidP="00473C37">
      <w:pPr>
        <w:tabs>
          <w:tab w:val="left" w:pos="-720"/>
        </w:tabs>
        <w:suppressAutoHyphens/>
        <w:overflowPunct w:val="0"/>
        <w:autoSpaceDE w:val="0"/>
        <w:autoSpaceDN w:val="0"/>
        <w:adjustRightInd w:val="0"/>
        <w:rPr>
          <w:szCs w:val="24"/>
        </w:rPr>
      </w:pPr>
      <w:r w:rsidRPr="00A7464A">
        <w:rPr>
          <w:szCs w:val="24"/>
        </w:rPr>
        <w:t>Dear Proposer:</w:t>
      </w:r>
    </w:p>
    <w:p w14:paraId="154627EB" w14:textId="77777777" w:rsidR="00473C37" w:rsidRPr="00A7464A" w:rsidRDefault="00473C37" w:rsidP="00473C37">
      <w:pPr>
        <w:tabs>
          <w:tab w:val="left" w:pos="-720"/>
        </w:tabs>
        <w:suppressAutoHyphens/>
        <w:overflowPunct w:val="0"/>
        <w:autoSpaceDE w:val="0"/>
        <w:autoSpaceDN w:val="0"/>
        <w:adjustRightInd w:val="0"/>
        <w:rPr>
          <w:szCs w:val="24"/>
        </w:rPr>
      </w:pPr>
    </w:p>
    <w:p w14:paraId="3F761805" w14:textId="77777777" w:rsidR="00473C37" w:rsidRPr="00A7464A" w:rsidRDefault="00473C37" w:rsidP="00473C37">
      <w:pPr>
        <w:autoSpaceDE w:val="0"/>
        <w:autoSpaceDN w:val="0"/>
        <w:adjustRightInd w:val="0"/>
        <w:rPr>
          <w:b/>
          <w:bCs/>
          <w:szCs w:val="24"/>
        </w:rPr>
      </w:pPr>
      <w:r w:rsidRPr="00A7464A">
        <w:rPr>
          <w:szCs w:val="24"/>
        </w:rPr>
        <w:t xml:space="preserve">Questions received from proposers along with answers are attached. </w:t>
      </w:r>
    </w:p>
    <w:p w14:paraId="308453C1" w14:textId="77777777" w:rsidR="00473C37" w:rsidRPr="00A7464A" w:rsidRDefault="001C0037" w:rsidP="00473C37">
      <w:pPr>
        <w:pStyle w:val="Footer"/>
        <w:tabs>
          <w:tab w:val="clear" w:pos="4320"/>
          <w:tab w:val="clear" w:pos="8640"/>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rPr>
          <w:szCs w:val="24"/>
        </w:rPr>
      </w:pPr>
      <w:r w:rsidRPr="00A7464A">
        <w:rPr>
          <w:szCs w:val="24"/>
        </w:rPr>
        <w:t xml:space="preserve"> </w:t>
      </w:r>
    </w:p>
    <w:p w14:paraId="5F8DE815" w14:textId="5DCED216" w:rsidR="00FB3675" w:rsidRPr="006E0584" w:rsidRDefault="00473C37" w:rsidP="00FB3675">
      <w:pPr>
        <w:tabs>
          <w:tab w:val="left" w:pos="-720"/>
        </w:tabs>
        <w:suppressAutoHyphens/>
        <w:overflowPunct w:val="0"/>
        <w:autoSpaceDE w:val="0"/>
        <w:autoSpaceDN w:val="0"/>
        <w:adjustRightInd w:val="0"/>
        <w:rPr>
          <w:sz w:val="22"/>
          <w:szCs w:val="22"/>
        </w:rPr>
      </w:pPr>
      <w:r w:rsidRPr="00A7464A">
        <w:rPr>
          <w:b/>
          <w:szCs w:val="24"/>
        </w:rPr>
        <w:t>Proposals</w:t>
      </w:r>
      <w:r w:rsidR="00A7464A">
        <w:rPr>
          <w:b/>
          <w:szCs w:val="24"/>
        </w:rPr>
        <w:t>/bids</w:t>
      </w:r>
      <w:r w:rsidRPr="00A7464A">
        <w:rPr>
          <w:b/>
          <w:szCs w:val="24"/>
        </w:rPr>
        <w:t xml:space="preserve"> must be received no later than 2:00 pm, </w:t>
      </w:r>
      <w:r w:rsidRPr="00A7464A">
        <w:rPr>
          <w:b/>
          <w:bCs/>
          <w:szCs w:val="24"/>
        </w:rPr>
        <w:t>on</w:t>
      </w:r>
      <w:r w:rsidR="001C0037" w:rsidRPr="00A7464A">
        <w:rPr>
          <w:b/>
          <w:bCs/>
          <w:szCs w:val="24"/>
        </w:rPr>
        <w:t xml:space="preserve"> </w:t>
      </w:r>
      <w:r w:rsidR="00555BB7">
        <w:rPr>
          <w:b/>
          <w:bCs/>
          <w:sz w:val="22"/>
          <w:szCs w:val="22"/>
        </w:rPr>
        <w:t>Wednesday,</w:t>
      </w:r>
      <w:r w:rsidR="00555BB7" w:rsidRPr="008F598A">
        <w:rPr>
          <w:b/>
          <w:bCs/>
          <w:sz w:val="22"/>
          <w:szCs w:val="22"/>
        </w:rPr>
        <w:t xml:space="preserve"> May </w:t>
      </w:r>
      <w:r w:rsidR="00555BB7">
        <w:rPr>
          <w:b/>
          <w:bCs/>
          <w:sz w:val="22"/>
          <w:szCs w:val="22"/>
        </w:rPr>
        <w:t>20</w:t>
      </w:r>
      <w:r w:rsidR="00555BB7" w:rsidRPr="008F598A">
        <w:rPr>
          <w:b/>
          <w:bCs/>
          <w:sz w:val="22"/>
          <w:szCs w:val="22"/>
        </w:rPr>
        <w:t>, 2026</w:t>
      </w:r>
      <w:r w:rsidR="00555BB7">
        <w:rPr>
          <w:b/>
          <w:bCs/>
          <w:sz w:val="22"/>
          <w:szCs w:val="22"/>
        </w:rPr>
        <w:t>.</w:t>
      </w:r>
      <w:r w:rsidR="00FB3675" w:rsidRPr="00FB3675">
        <w:rPr>
          <w:sz w:val="22"/>
        </w:rPr>
        <w:t xml:space="preserve"> </w:t>
      </w:r>
      <w:r w:rsidR="00FB3675">
        <w:rPr>
          <w:sz w:val="22"/>
        </w:rPr>
        <w:t xml:space="preserve">All responses should be sent via email to </w:t>
      </w:r>
      <w:hyperlink r:id="rId11" w:history="1">
        <w:r w:rsidR="001E7E91" w:rsidRPr="00613BC1">
          <w:rPr>
            <w:rStyle w:val="Hyperlink"/>
          </w:rPr>
          <w:t>Solicitations@berkeleyca.gov</w:t>
        </w:r>
      </w:hyperlink>
      <w:r w:rsidR="00FB3675">
        <w:rPr>
          <w:sz w:val="22"/>
        </w:rPr>
        <w:t xml:space="preserve"> </w:t>
      </w:r>
      <w:r w:rsidR="00FB3675" w:rsidRPr="006E0584">
        <w:rPr>
          <w:sz w:val="22"/>
          <w:szCs w:val="22"/>
        </w:rPr>
        <w:t>and have</w:t>
      </w:r>
      <w:r w:rsidR="00555BB7">
        <w:rPr>
          <w:sz w:val="22"/>
          <w:szCs w:val="22"/>
        </w:rPr>
        <w:t xml:space="preserve"> </w:t>
      </w:r>
      <w:bookmarkStart w:id="1" w:name="_Hlk228343468"/>
      <w:bookmarkStart w:id="2" w:name="_Hlk223337720"/>
      <w:r w:rsidR="00555BB7" w:rsidRPr="0061409E">
        <w:rPr>
          <w:b/>
          <w:sz w:val="22"/>
          <w:szCs w:val="22"/>
        </w:rPr>
        <w:t>Rebranding Services for the Berkeley Public Library</w:t>
      </w:r>
      <w:bookmarkEnd w:id="1"/>
      <w:bookmarkEnd w:id="2"/>
      <w:r w:rsidR="00FB3675" w:rsidRPr="006E0584">
        <w:rPr>
          <w:sz w:val="22"/>
          <w:szCs w:val="22"/>
        </w:rPr>
        <w:t xml:space="preserve"> </w:t>
      </w:r>
      <w:r w:rsidRPr="00A7464A">
        <w:rPr>
          <w:szCs w:val="24"/>
        </w:rPr>
        <w:t xml:space="preserve">and </w:t>
      </w:r>
      <w:r w:rsidRPr="00A7464A">
        <w:rPr>
          <w:b/>
          <w:bCs/>
          <w:szCs w:val="24"/>
        </w:rPr>
        <w:t>Specification No</w:t>
      </w:r>
      <w:r w:rsidRPr="00555BB7">
        <w:rPr>
          <w:b/>
          <w:bCs/>
          <w:szCs w:val="24"/>
        </w:rPr>
        <w:t>.</w:t>
      </w:r>
      <w:r w:rsidR="00555BB7" w:rsidRPr="00555BB7">
        <w:rPr>
          <w:b/>
          <w:bCs/>
          <w:szCs w:val="24"/>
        </w:rPr>
        <w:t xml:space="preserve"> </w:t>
      </w:r>
      <w:r w:rsidR="00555BB7" w:rsidRPr="00555BB7">
        <w:rPr>
          <w:b/>
          <w:bCs/>
          <w:szCs w:val="24"/>
        </w:rPr>
        <w:t xml:space="preserve">26-11785-C </w:t>
      </w:r>
      <w:r w:rsidR="00FB3675" w:rsidRPr="00555BB7">
        <w:rPr>
          <w:sz w:val="22"/>
          <w:szCs w:val="22"/>
        </w:rPr>
        <w:t>indicated</w:t>
      </w:r>
      <w:r w:rsidR="00FB3675">
        <w:rPr>
          <w:sz w:val="22"/>
          <w:szCs w:val="22"/>
        </w:rPr>
        <w:t xml:space="preserve"> in the subject line of the email</w:t>
      </w:r>
      <w:r w:rsidR="00FB3675" w:rsidRPr="006E0584">
        <w:rPr>
          <w:bCs/>
          <w:sz w:val="22"/>
          <w:szCs w:val="22"/>
        </w:rPr>
        <w:t>.</w:t>
      </w:r>
      <w:r w:rsidR="00FB3675" w:rsidRPr="006E0584">
        <w:rPr>
          <w:sz w:val="22"/>
          <w:szCs w:val="22"/>
        </w:rPr>
        <w:t xml:space="preserve">  Please submit one (1) </w:t>
      </w:r>
      <w:r w:rsidR="00FB3675">
        <w:rPr>
          <w:sz w:val="22"/>
          <w:szCs w:val="22"/>
        </w:rPr>
        <w:t>PDF of the technical proposal. Corresponding cost proposal shall be submitted as a separate PDF document.</w:t>
      </w:r>
    </w:p>
    <w:p w14:paraId="620D46B8" w14:textId="77777777" w:rsidR="00FB3675" w:rsidRPr="006E0584" w:rsidRDefault="00FB3675" w:rsidP="00FB3675">
      <w:pPr>
        <w:tabs>
          <w:tab w:val="left" w:pos="-720"/>
        </w:tabs>
        <w:suppressAutoHyphens/>
        <w:overflowPunct w:val="0"/>
        <w:autoSpaceDE w:val="0"/>
        <w:autoSpaceDN w:val="0"/>
        <w:adjustRightInd w:val="0"/>
        <w:rPr>
          <w:sz w:val="22"/>
          <w:szCs w:val="22"/>
        </w:rPr>
      </w:pPr>
    </w:p>
    <w:p w14:paraId="325ED98F" w14:textId="77777777" w:rsidR="00FB3675" w:rsidRDefault="00FB3675" w:rsidP="00FB3675">
      <w:pPr>
        <w:tabs>
          <w:tab w:val="left" w:pos="-720"/>
        </w:tabs>
        <w:suppressAutoHyphens/>
        <w:overflowPunct w:val="0"/>
        <w:autoSpaceDE w:val="0"/>
        <w:autoSpaceDN w:val="0"/>
        <w:adjustRightInd w:val="0"/>
        <w:rPr>
          <w:sz w:val="22"/>
          <w:szCs w:val="22"/>
        </w:rPr>
      </w:pPr>
      <w:r w:rsidRPr="006E0584">
        <w:rPr>
          <w:sz w:val="22"/>
          <w:szCs w:val="22"/>
        </w:rPr>
        <w:t xml:space="preserve">Proposals will not be accepted after </w:t>
      </w:r>
      <w:r>
        <w:rPr>
          <w:sz w:val="22"/>
          <w:szCs w:val="22"/>
        </w:rPr>
        <w:t>the date and time stated above.</w:t>
      </w:r>
    </w:p>
    <w:p w14:paraId="7BCD1F2F" w14:textId="77777777" w:rsidR="00FB3675" w:rsidRPr="006E0584" w:rsidRDefault="00FB3675" w:rsidP="00FB3675">
      <w:pPr>
        <w:tabs>
          <w:tab w:val="left" w:pos="-720"/>
        </w:tabs>
        <w:suppressAutoHyphens/>
        <w:overflowPunct w:val="0"/>
        <w:autoSpaceDE w:val="0"/>
        <w:autoSpaceDN w:val="0"/>
        <w:adjustRightInd w:val="0"/>
        <w:rPr>
          <w:sz w:val="22"/>
          <w:szCs w:val="22"/>
        </w:rPr>
      </w:pPr>
    </w:p>
    <w:p w14:paraId="07323EEC" w14:textId="77777777" w:rsidR="00FB3675" w:rsidRPr="006E0584" w:rsidRDefault="00FB3675" w:rsidP="00FB3675">
      <w:pPr>
        <w:tabs>
          <w:tab w:val="left" w:pos="-720"/>
        </w:tabs>
        <w:suppressAutoHyphens/>
        <w:overflowPunct w:val="0"/>
        <w:autoSpaceDE w:val="0"/>
        <w:autoSpaceDN w:val="0"/>
        <w:adjustRightInd w:val="0"/>
        <w:ind w:right="-36"/>
        <w:rPr>
          <w:sz w:val="22"/>
          <w:szCs w:val="22"/>
        </w:rPr>
      </w:pPr>
      <w:r w:rsidRPr="006E0584">
        <w:rPr>
          <w:sz w:val="22"/>
          <w:szCs w:val="22"/>
        </w:rPr>
        <w:t>We look forward to receiving and reviewing your proposal.</w:t>
      </w:r>
    </w:p>
    <w:p w14:paraId="2DA48621" w14:textId="77777777" w:rsidR="00473C37" w:rsidRDefault="00473C37" w:rsidP="00FB3675">
      <w:pPr>
        <w:tabs>
          <w:tab w:val="left" w:pos="-720"/>
        </w:tabs>
        <w:suppressAutoHyphens/>
        <w:overflowPunct w:val="0"/>
        <w:autoSpaceDE w:val="0"/>
        <w:autoSpaceDN w:val="0"/>
        <w:adjustRightInd w:val="0"/>
      </w:pPr>
    </w:p>
    <w:p w14:paraId="1BBA61C7" w14:textId="77777777" w:rsidR="00473C37" w:rsidRDefault="00473C37" w:rsidP="00473C37">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pPr>
      <w:r>
        <w:t>Sincerely,</w:t>
      </w:r>
    </w:p>
    <w:p w14:paraId="5845D533" w14:textId="77777777" w:rsidR="00473C37" w:rsidRDefault="00473C37" w:rsidP="00473C37">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pPr>
    </w:p>
    <w:p w14:paraId="0A10F16D" w14:textId="77777777" w:rsidR="00473C37" w:rsidRDefault="00473C37" w:rsidP="00473C37">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pPr>
    </w:p>
    <w:p w14:paraId="470AABA7" w14:textId="77777777" w:rsidR="00473C37" w:rsidRDefault="00C64FA6" w:rsidP="00473C37">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pPr>
      <w:r>
        <w:t>Henry Oyekanmi</w:t>
      </w:r>
    </w:p>
    <w:p w14:paraId="7F680353" w14:textId="77777777" w:rsidR="00C64FA6" w:rsidRDefault="00C64FA6" w:rsidP="00473C37">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pPr>
      <w:r>
        <w:t>Finance Director</w:t>
      </w:r>
    </w:p>
    <w:p w14:paraId="5454894D" w14:textId="77777777" w:rsidR="00473C37" w:rsidRDefault="00473C37" w:rsidP="00473C37">
      <w:pPr>
        <w:jc w:val="center"/>
        <w:rPr>
          <w:b/>
          <w:bCs/>
          <w:sz w:val="22"/>
        </w:rPr>
      </w:pPr>
      <w:r>
        <w:br w:type="page"/>
      </w:r>
      <w:r>
        <w:rPr>
          <w:b/>
          <w:bCs/>
          <w:sz w:val="22"/>
        </w:rPr>
        <w:lastRenderedPageBreak/>
        <w:t>Addendum “A”</w:t>
      </w:r>
    </w:p>
    <w:p w14:paraId="4A243C71" w14:textId="77777777" w:rsidR="00473C37" w:rsidRDefault="00473C37" w:rsidP="00473C37">
      <w:pPr>
        <w:jc w:val="center"/>
        <w:rPr>
          <w:b/>
          <w:bCs/>
          <w:sz w:val="22"/>
        </w:rPr>
      </w:pPr>
    </w:p>
    <w:p w14:paraId="6B2FA359" w14:textId="7A791B17" w:rsidR="00B41FCC" w:rsidRPr="00337619" w:rsidRDefault="00473C37" w:rsidP="00B41FCC">
      <w:pPr>
        <w:pStyle w:val="Heading2"/>
        <w:jc w:val="center"/>
        <w:rPr>
          <w:b w:val="0"/>
        </w:rPr>
      </w:pPr>
      <w:r w:rsidRPr="00337619">
        <w:rPr>
          <w:b w:val="0"/>
          <w:bCs w:val="0"/>
        </w:rPr>
        <w:t xml:space="preserve">Questions and Answers for </w:t>
      </w:r>
      <w:r w:rsidR="00B41FCC" w:rsidRPr="00337619">
        <w:rPr>
          <w:b w:val="0"/>
        </w:rPr>
        <w:t xml:space="preserve">Specification No. </w:t>
      </w:r>
      <w:r w:rsidR="00AB1C66" w:rsidRPr="00A80446">
        <w:rPr>
          <w:sz w:val="22"/>
          <w:szCs w:val="22"/>
        </w:rPr>
        <w:t>26-11785-C</w:t>
      </w:r>
    </w:p>
    <w:p w14:paraId="7DDF5D23" w14:textId="77777777" w:rsidR="00AB1C66" w:rsidRPr="00AB1C66" w:rsidRDefault="00AB1C66" w:rsidP="00AB1C66">
      <w:pPr>
        <w:pStyle w:val="Heading2"/>
        <w:jc w:val="center"/>
        <w:rPr>
          <w:bCs w:val="0"/>
          <w:sz w:val="22"/>
          <w:szCs w:val="22"/>
        </w:rPr>
      </w:pPr>
      <w:r w:rsidRPr="00AB1C66">
        <w:rPr>
          <w:bCs w:val="0"/>
          <w:sz w:val="22"/>
          <w:szCs w:val="22"/>
        </w:rPr>
        <w:t>Rebranding Services for the Berkeley Public Library</w:t>
      </w:r>
    </w:p>
    <w:p w14:paraId="4C4E9CDD" w14:textId="77777777" w:rsidR="00473C37" w:rsidRPr="00AB1C66" w:rsidRDefault="00473C37" w:rsidP="008F20A0">
      <w:pPr>
        <w:rPr>
          <w:b/>
          <w:sz w:val="22"/>
        </w:rPr>
      </w:pPr>
    </w:p>
    <w:p w14:paraId="7EE49B0E" w14:textId="1BB852B8" w:rsidR="008F20A0" w:rsidRPr="00AB1C66" w:rsidRDefault="00473C37" w:rsidP="00AB1C66">
      <w:pPr>
        <w:pStyle w:val="Heading2"/>
        <w:jc w:val="center"/>
        <w:rPr>
          <w:bCs w:val="0"/>
          <w:sz w:val="22"/>
          <w:szCs w:val="22"/>
        </w:rPr>
      </w:pPr>
      <w:r w:rsidRPr="008F20A0">
        <w:rPr>
          <w:b w:val="0"/>
          <w:sz w:val="22"/>
        </w:rPr>
        <w:t xml:space="preserve">The City of Berkeley has received questions from some potential respondents regarding </w:t>
      </w:r>
      <w:r w:rsidR="00B41FCC" w:rsidRPr="006502E6">
        <w:rPr>
          <w:sz w:val="22"/>
        </w:rPr>
        <w:t xml:space="preserve">Specification </w:t>
      </w:r>
      <w:r w:rsidR="00B41FCC" w:rsidRPr="006502E6">
        <w:t>No.</w:t>
      </w:r>
      <w:r w:rsidR="00AB1C66">
        <w:t xml:space="preserve"> </w:t>
      </w:r>
      <w:r w:rsidR="00AB1C66" w:rsidRPr="00A80446">
        <w:rPr>
          <w:sz w:val="22"/>
          <w:szCs w:val="22"/>
        </w:rPr>
        <w:t>26-11785-C</w:t>
      </w:r>
      <w:r w:rsidR="001C0037" w:rsidRPr="008F20A0">
        <w:rPr>
          <w:b w:val="0"/>
        </w:rPr>
        <w:t>,</w:t>
      </w:r>
      <w:r w:rsidR="00AB1C66">
        <w:rPr>
          <w:b w:val="0"/>
        </w:rPr>
        <w:t xml:space="preserve"> </w:t>
      </w:r>
      <w:r w:rsidR="00AB1C66" w:rsidRPr="00AB1C66">
        <w:rPr>
          <w:bCs w:val="0"/>
          <w:sz w:val="22"/>
          <w:szCs w:val="22"/>
        </w:rPr>
        <w:t>Rebranding Services for the Berkeley Public Library</w:t>
      </w:r>
      <w:r w:rsidRPr="004C53D5">
        <w:rPr>
          <w:b w:val="0"/>
          <w:sz w:val="22"/>
        </w:rPr>
        <w:t>.</w:t>
      </w:r>
      <w:r w:rsidRPr="008F20A0">
        <w:rPr>
          <w:b w:val="0"/>
          <w:sz w:val="22"/>
        </w:rPr>
        <w:t xml:space="preserve"> In an effort to provide the same information to all, listed below are the questions received to date, with responses from City staff.</w:t>
      </w:r>
    </w:p>
    <w:p w14:paraId="231D60F3" w14:textId="77777777" w:rsidR="008F20A0" w:rsidRDefault="008F20A0" w:rsidP="00BF3637">
      <w:pPr>
        <w:jc w:val="both"/>
      </w:pPr>
    </w:p>
    <w:p w14:paraId="391CFD4E" w14:textId="251B6EB2" w:rsidR="008F20A0" w:rsidRPr="009D6C54" w:rsidRDefault="004C53D5" w:rsidP="00BF3637">
      <w:pPr>
        <w:ind w:firstLine="180"/>
        <w:jc w:val="both"/>
        <w:rPr>
          <w:b/>
        </w:rPr>
      </w:pPr>
      <w:r w:rsidRPr="009D6C54">
        <w:rPr>
          <w:b/>
        </w:rPr>
        <w:t>1. Q.</w:t>
      </w:r>
      <w:r w:rsidR="00AB1C66">
        <w:rPr>
          <w:b/>
        </w:rPr>
        <w:t xml:space="preserve"> </w:t>
      </w:r>
      <w:r w:rsidR="00AB1C66" w:rsidRPr="00AB1C66">
        <w:rPr>
          <w:b/>
        </w:rPr>
        <w:t>Why now? What was the impetus for starting this rebranding project?</w:t>
      </w:r>
    </w:p>
    <w:p w14:paraId="282E6790" w14:textId="4C2A04EF" w:rsidR="004C53D5" w:rsidRDefault="004C53D5" w:rsidP="00BF3637">
      <w:pPr>
        <w:ind w:left="180"/>
        <w:jc w:val="both"/>
      </w:pPr>
      <w:r>
        <w:t>1. A.</w:t>
      </w:r>
      <w:r w:rsidR="00AB1C66">
        <w:t xml:space="preserve"> </w:t>
      </w:r>
      <w:r w:rsidR="00AB1C66" w:rsidRPr="00AB1C66">
        <w:t>Per the 2024-2028 Strategic Plan and the Tech Roadmap, the Library is working on a new discovery layer and website. Having updated branding for the launch of the new discovery layer is the impetus for the rebranding.</w:t>
      </w:r>
    </w:p>
    <w:p w14:paraId="1747CB11" w14:textId="77777777" w:rsidR="004C53D5" w:rsidRDefault="004C53D5" w:rsidP="00BF3637">
      <w:pPr>
        <w:ind w:left="180"/>
        <w:jc w:val="both"/>
      </w:pPr>
    </w:p>
    <w:p w14:paraId="38461727" w14:textId="1E67E00F" w:rsidR="004C53D5" w:rsidRPr="009D6C54" w:rsidRDefault="004C53D5" w:rsidP="00BF3637">
      <w:pPr>
        <w:ind w:left="180"/>
        <w:jc w:val="both"/>
        <w:rPr>
          <w:b/>
        </w:rPr>
      </w:pPr>
      <w:r w:rsidRPr="009D6C54">
        <w:rPr>
          <w:b/>
        </w:rPr>
        <w:t>2. Q.</w:t>
      </w:r>
      <w:r w:rsidR="00AB1C66">
        <w:rPr>
          <w:b/>
        </w:rPr>
        <w:t xml:space="preserve"> </w:t>
      </w:r>
      <w:r w:rsidR="00AB1C66" w:rsidRPr="00AB1C66">
        <w:rPr>
          <w:b/>
        </w:rPr>
        <w:t>Are there any existing research documents or community insights that informed this work?</w:t>
      </w:r>
    </w:p>
    <w:p w14:paraId="73F3140C" w14:textId="3C6F92DF" w:rsidR="004C53D5" w:rsidRDefault="004C53D5" w:rsidP="00BF3637">
      <w:pPr>
        <w:ind w:left="180"/>
        <w:jc w:val="both"/>
      </w:pPr>
      <w:r>
        <w:t>2.A.</w:t>
      </w:r>
      <w:r w:rsidR="00AB1C66" w:rsidRPr="00AB1C66">
        <w:t>www.berkeleypubliclibrary.org/about/news/introducing-library%E2%80%99s-new-strategic-plan</w:t>
      </w:r>
    </w:p>
    <w:p w14:paraId="4F550B3E" w14:textId="77777777" w:rsidR="004C53D5" w:rsidRDefault="004C53D5" w:rsidP="00BF3637">
      <w:pPr>
        <w:ind w:left="180"/>
        <w:jc w:val="both"/>
      </w:pPr>
    </w:p>
    <w:p w14:paraId="0C9D1F2C" w14:textId="0F4C4A81" w:rsidR="004C53D5" w:rsidRPr="009D6C54" w:rsidRDefault="004C53D5" w:rsidP="00BF3637">
      <w:pPr>
        <w:ind w:left="180"/>
        <w:jc w:val="both"/>
        <w:rPr>
          <w:b/>
        </w:rPr>
      </w:pPr>
      <w:r w:rsidRPr="009D6C54">
        <w:rPr>
          <w:b/>
        </w:rPr>
        <w:t>3. Q.</w:t>
      </w:r>
      <w:r w:rsidR="00AB1C66">
        <w:rPr>
          <w:b/>
        </w:rPr>
        <w:t xml:space="preserve"> </w:t>
      </w:r>
      <w:r w:rsidR="00AB1C66" w:rsidRPr="00AB1C66">
        <w:rPr>
          <w:b/>
        </w:rPr>
        <w:t>How far off are you from where you want to be?</w:t>
      </w:r>
    </w:p>
    <w:p w14:paraId="02C17FB4" w14:textId="230D9666" w:rsidR="004C53D5" w:rsidRDefault="004C53D5" w:rsidP="00BF3637">
      <w:pPr>
        <w:ind w:left="180"/>
        <w:jc w:val="both"/>
      </w:pPr>
      <w:r>
        <w:t>3. A.</w:t>
      </w:r>
      <w:r w:rsidR="00AB1C66">
        <w:t xml:space="preserve"> </w:t>
      </w:r>
      <w:r w:rsidR="00AB1C66" w:rsidRPr="00AB1C66">
        <w:t xml:space="preserve">The most recent </w:t>
      </w:r>
      <w:proofErr w:type="gramStart"/>
      <w:r w:rsidR="00AB1C66" w:rsidRPr="00AB1C66">
        <w:t>rebranding</w:t>
      </w:r>
      <w:proofErr w:type="gramEnd"/>
      <w:r w:rsidR="00AB1C66" w:rsidRPr="00AB1C66">
        <w:t xml:space="preserve"> was in </w:t>
      </w:r>
      <w:proofErr w:type="gramStart"/>
      <w:r w:rsidR="00AB1C66" w:rsidRPr="00AB1C66">
        <w:t>2013</w:t>
      </w:r>
      <w:proofErr w:type="gramEnd"/>
      <w:r w:rsidR="00AB1C66" w:rsidRPr="00AB1C66">
        <w:t xml:space="preserve"> and identity guidelines do not center accessibility, so we do have much work to do.</w:t>
      </w:r>
    </w:p>
    <w:p w14:paraId="544CD004" w14:textId="77777777" w:rsidR="004C53D5" w:rsidRDefault="004C53D5" w:rsidP="00BF3637">
      <w:pPr>
        <w:ind w:left="180"/>
        <w:jc w:val="both"/>
      </w:pPr>
    </w:p>
    <w:p w14:paraId="21D50911" w14:textId="3C732DFE" w:rsidR="004C53D5" w:rsidRPr="009D6C54" w:rsidRDefault="004C53D5" w:rsidP="00BF3637">
      <w:pPr>
        <w:ind w:left="180"/>
        <w:jc w:val="both"/>
        <w:rPr>
          <w:b/>
        </w:rPr>
      </w:pPr>
      <w:r w:rsidRPr="009D6C54">
        <w:rPr>
          <w:b/>
        </w:rPr>
        <w:t>4. Q.</w:t>
      </w:r>
      <w:r w:rsidR="00AB1C66">
        <w:rPr>
          <w:b/>
        </w:rPr>
        <w:t xml:space="preserve"> </w:t>
      </w:r>
      <w:r w:rsidR="00AB1C66" w:rsidRPr="00AB1C66">
        <w:rPr>
          <w:b/>
        </w:rPr>
        <w:t xml:space="preserve">Have you established how you want to measure success (KPI's)? (e.g., greater awareness, increased memberships, increased donors, more followers, </w:t>
      </w:r>
      <w:proofErr w:type="spellStart"/>
      <w:r w:rsidR="00AB1C66" w:rsidRPr="00AB1C66">
        <w:rPr>
          <w:b/>
        </w:rPr>
        <w:t>etc</w:t>
      </w:r>
      <w:proofErr w:type="spellEnd"/>
      <w:r w:rsidR="00AB1C66" w:rsidRPr="00AB1C66">
        <w:rPr>
          <w:b/>
        </w:rPr>
        <w:t>)</w:t>
      </w:r>
    </w:p>
    <w:p w14:paraId="04C992F7" w14:textId="22420AD0" w:rsidR="004C53D5" w:rsidRDefault="004C53D5" w:rsidP="00BF3637">
      <w:pPr>
        <w:ind w:left="180"/>
        <w:jc w:val="both"/>
      </w:pPr>
      <w:r>
        <w:t>4. A.</w:t>
      </w:r>
      <w:r w:rsidR="00AB1C66">
        <w:t xml:space="preserve"> </w:t>
      </w:r>
      <w:r w:rsidR="00AB1C66" w:rsidRPr="00AB1C66">
        <w:t xml:space="preserve">Not </w:t>
      </w:r>
      <w:proofErr w:type="gramStart"/>
      <w:r w:rsidR="00AB1C66" w:rsidRPr="00AB1C66">
        <w:t>at this time</w:t>
      </w:r>
      <w:proofErr w:type="gramEnd"/>
      <w:r w:rsidR="00AB1C66" w:rsidRPr="00AB1C66">
        <w:t>.</w:t>
      </w:r>
    </w:p>
    <w:p w14:paraId="4417D3A3" w14:textId="77777777" w:rsidR="004C53D5" w:rsidRDefault="004C53D5" w:rsidP="00BF3637">
      <w:pPr>
        <w:ind w:left="180"/>
        <w:jc w:val="both"/>
      </w:pPr>
    </w:p>
    <w:p w14:paraId="611F001C" w14:textId="541AE67E" w:rsidR="004C53D5" w:rsidRPr="009D6C54" w:rsidRDefault="004C53D5" w:rsidP="00BF3637">
      <w:pPr>
        <w:ind w:left="180"/>
        <w:jc w:val="both"/>
        <w:rPr>
          <w:b/>
        </w:rPr>
      </w:pPr>
      <w:r w:rsidRPr="009D6C54">
        <w:rPr>
          <w:b/>
        </w:rPr>
        <w:t>5. Q.</w:t>
      </w:r>
      <w:r w:rsidR="00AB1C66">
        <w:rPr>
          <w:b/>
        </w:rPr>
        <w:t xml:space="preserve"> </w:t>
      </w:r>
      <w:r w:rsidR="00AB1C66" w:rsidRPr="00AB1C66">
        <w:rPr>
          <w:b/>
        </w:rPr>
        <w:t>Is there an established list of dates for each of the key milestones and presentations?</w:t>
      </w:r>
    </w:p>
    <w:p w14:paraId="7D542196" w14:textId="747B152A" w:rsidR="004C53D5" w:rsidRDefault="004C53D5" w:rsidP="00BF3637">
      <w:pPr>
        <w:ind w:left="180"/>
        <w:jc w:val="both"/>
      </w:pPr>
      <w:r>
        <w:t>5. A.</w:t>
      </w:r>
      <w:r w:rsidR="00AB1C66">
        <w:t xml:space="preserve"> </w:t>
      </w:r>
      <w:r w:rsidR="00AB1C66" w:rsidRPr="00AB1C66">
        <w:t xml:space="preserve">We anticipate </w:t>
      </w:r>
      <w:r w:rsidR="00822526">
        <w:t xml:space="preserve">the creative </w:t>
      </w:r>
      <w:r w:rsidR="00AB1C66" w:rsidRPr="00AB1C66">
        <w:t>work would fully begin in full in August</w:t>
      </w:r>
      <w:r w:rsidR="00822526">
        <w:t>, after contract and logistical set-up during July,</w:t>
      </w:r>
      <w:r w:rsidR="00AB1C66" w:rsidRPr="00AB1C66">
        <w:t xml:space="preserve"> and </w:t>
      </w:r>
      <w:r w:rsidR="00822526">
        <w:t xml:space="preserve">then </w:t>
      </w:r>
      <w:r w:rsidR="00AB1C66" w:rsidRPr="00AB1C66">
        <w:t>complete asap with a final project completion date no later than February 1, 2027.</w:t>
      </w:r>
    </w:p>
    <w:p w14:paraId="6B916F8B" w14:textId="77777777" w:rsidR="00AB1C66" w:rsidRDefault="00AB1C66" w:rsidP="00BF3637">
      <w:pPr>
        <w:ind w:left="180"/>
        <w:jc w:val="both"/>
      </w:pPr>
    </w:p>
    <w:p w14:paraId="1DEDB3BB" w14:textId="27160B5E" w:rsidR="00AB1C66" w:rsidRPr="008E42CF" w:rsidRDefault="00AB1C66" w:rsidP="00BF3637">
      <w:pPr>
        <w:ind w:left="180"/>
        <w:jc w:val="both"/>
        <w:rPr>
          <w:b/>
          <w:bCs/>
        </w:rPr>
      </w:pPr>
      <w:r w:rsidRPr="008E42CF">
        <w:rPr>
          <w:b/>
          <w:bCs/>
        </w:rPr>
        <w:t xml:space="preserve">6. Q. </w:t>
      </w:r>
      <w:r w:rsidRPr="008E42CF">
        <w:rPr>
          <w:b/>
          <w:bCs/>
        </w:rPr>
        <w:t>What are your expectations for in-person meetings with us? Note: While we are not located in Berkeley, we want to assure you that we are available for in-person meetings with advance notice and planning.  That said, we are developing a travel strategy that achieves this goal without adding significant costs.</w:t>
      </w:r>
    </w:p>
    <w:p w14:paraId="1A76A48A" w14:textId="47D3E61F" w:rsidR="00AB1C66" w:rsidRDefault="00AB1C66" w:rsidP="00BF3637">
      <w:pPr>
        <w:ind w:left="180"/>
        <w:jc w:val="both"/>
      </w:pPr>
      <w:r>
        <w:t xml:space="preserve">6. A. </w:t>
      </w:r>
      <w:r w:rsidRPr="00AB1C66">
        <w:t>Initial in-person meetings and any key community stakeholder meetings would be appreciated. Otherwise, virtual meetings work well.</w:t>
      </w:r>
    </w:p>
    <w:p w14:paraId="069A476D" w14:textId="77777777" w:rsidR="008E42CF" w:rsidRDefault="008E42CF" w:rsidP="00BF3637">
      <w:pPr>
        <w:ind w:left="180"/>
        <w:jc w:val="both"/>
      </w:pPr>
    </w:p>
    <w:p w14:paraId="546D1854" w14:textId="0DE84DC0" w:rsidR="008E42CF" w:rsidRPr="008E42CF" w:rsidRDefault="008E42CF" w:rsidP="00BF3637">
      <w:pPr>
        <w:ind w:left="180"/>
        <w:jc w:val="both"/>
        <w:rPr>
          <w:b/>
          <w:bCs/>
        </w:rPr>
      </w:pPr>
      <w:r w:rsidRPr="008E42CF">
        <w:rPr>
          <w:b/>
          <w:bCs/>
        </w:rPr>
        <w:t xml:space="preserve">7. Q. </w:t>
      </w:r>
      <w:r w:rsidRPr="008E42CF">
        <w:rPr>
          <w:b/>
          <w:bCs/>
        </w:rPr>
        <w:t>Is there a desired or required template for the proposal (i.e., PPT, Word, PDF, etc.)?</w:t>
      </w:r>
    </w:p>
    <w:p w14:paraId="011D63F4" w14:textId="7F58858F" w:rsidR="008E42CF" w:rsidRDefault="008E42CF" w:rsidP="00BF3637">
      <w:pPr>
        <w:ind w:left="180"/>
        <w:jc w:val="both"/>
      </w:pPr>
      <w:r>
        <w:t xml:space="preserve">7. A. </w:t>
      </w:r>
      <w:r w:rsidRPr="008E42CF">
        <w:t>PDF is easiest.</w:t>
      </w:r>
    </w:p>
    <w:p w14:paraId="1F997B85" w14:textId="77777777" w:rsidR="00B3673A" w:rsidRDefault="00B3673A" w:rsidP="00BF3637">
      <w:pPr>
        <w:jc w:val="both"/>
        <w:rPr>
          <w:szCs w:val="24"/>
        </w:rPr>
      </w:pPr>
    </w:p>
    <w:p w14:paraId="23F92C62" w14:textId="5EC990FC" w:rsidR="008E42CF" w:rsidRPr="008E42CF" w:rsidRDefault="008E42CF" w:rsidP="005E5D59">
      <w:pPr>
        <w:jc w:val="both"/>
        <w:rPr>
          <w:b/>
          <w:bCs/>
        </w:rPr>
      </w:pPr>
      <w:r w:rsidRPr="008E42CF">
        <w:rPr>
          <w:b/>
          <w:bCs/>
        </w:rPr>
        <w:t xml:space="preserve">8. Q. </w:t>
      </w:r>
      <w:r w:rsidRPr="008E42CF">
        <w:rPr>
          <w:b/>
          <w:bCs/>
        </w:rPr>
        <w:t>Is access to community members readily available?</w:t>
      </w:r>
    </w:p>
    <w:p w14:paraId="2928825F" w14:textId="276567F6" w:rsidR="008E42CF" w:rsidRPr="008E42CF" w:rsidRDefault="008E42CF" w:rsidP="005E5D59">
      <w:pPr>
        <w:jc w:val="both"/>
        <w:rPr>
          <w:szCs w:val="24"/>
        </w:rPr>
      </w:pPr>
      <w:r>
        <w:rPr>
          <w:szCs w:val="24"/>
        </w:rPr>
        <w:t xml:space="preserve">8. A. </w:t>
      </w:r>
      <w:r w:rsidRPr="008E42CF">
        <w:rPr>
          <w:szCs w:val="24"/>
        </w:rPr>
        <w:t>Yes – the communications division would ensure and facilitate easy access to community members.</w:t>
      </w:r>
    </w:p>
    <w:p w14:paraId="1EAC07E4" w14:textId="77777777" w:rsidR="008E42CF" w:rsidRDefault="008E42CF" w:rsidP="005E5D59">
      <w:pPr>
        <w:jc w:val="both"/>
        <w:rPr>
          <w:szCs w:val="24"/>
        </w:rPr>
      </w:pPr>
    </w:p>
    <w:p w14:paraId="2FA44261" w14:textId="7F67C7D7" w:rsidR="008E42CF" w:rsidRPr="008E42CF" w:rsidRDefault="008E42CF" w:rsidP="005E5D59">
      <w:pPr>
        <w:jc w:val="both"/>
        <w:rPr>
          <w:b/>
          <w:bCs/>
          <w:szCs w:val="24"/>
        </w:rPr>
      </w:pPr>
      <w:r w:rsidRPr="008E42CF">
        <w:rPr>
          <w:b/>
          <w:bCs/>
          <w:szCs w:val="24"/>
        </w:rPr>
        <w:t xml:space="preserve">9.Q. </w:t>
      </w:r>
      <w:r w:rsidRPr="008E42CF">
        <w:rPr>
          <w:b/>
          <w:bCs/>
          <w:szCs w:val="24"/>
        </w:rPr>
        <w:t>Can the City share an anticipated budget range for this engagement?</w:t>
      </w:r>
    </w:p>
    <w:p w14:paraId="4B9342ED" w14:textId="7AC5BF0C" w:rsidR="008E42CF" w:rsidRPr="008E42CF" w:rsidRDefault="008E42CF" w:rsidP="005E5D59">
      <w:pPr>
        <w:jc w:val="both"/>
        <w:rPr>
          <w:szCs w:val="24"/>
        </w:rPr>
      </w:pPr>
      <w:r>
        <w:rPr>
          <w:szCs w:val="24"/>
        </w:rPr>
        <w:lastRenderedPageBreak/>
        <w:t xml:space="preserve">9.A. </w:t>
      </w:r>
      <w:r w:rsidRPr="008E42CF">
        <w:rPr>
          <w:szCs w:val="24"/>
        </w:rPr>
        <w:t>$75,000-$175,000</w:t>
      </w:r>
    </w:p>
    <w:p w14:paraId="6B7B6712" w14:textId="061AF94E" w:rsidR="008E42CF" w:rsidRPr="008E42CF" w:rsidRDefault="008E42CF" w:rsidP="005E5D59">
      <w:pPr>
        <w:jc w:val="both"/>
        <w:rPr>
          <w:b/>
          <w:bCs/>
          <w:szCs w:val="24"/>
        </w:rPr>
      </w:pPr>
      <w:r w:rsidRPr="008E42CF">
        <w:rPr>
          <w:b/>
          <w:bCs/>
          <w:szCs w:val="24"/>
        </w:rPr>
        <w:t xml:space="preserve">10.Q. </w:t>
      </w:r>
      <w:r w:rsidRPr="008E42CF">
        <w:rPr>
          <w:b/>
          <w:bCs/>
          <w:szCs w:val="24"/>
        </w:rPr>
        <w:t>Can the City clarify the expected scale of stakeholder and community input? For example, is there an anticipated number of stakeholder interviews, focus groups, surveys, or community engagement sessions?</w:t>
      </w:r>
    </w:p>
    <w:p w14:paraId="782E09BB" w14:textId="2549BFA6" w:rsidR="008E42CF" w:rsidRPr="008E42CF" w:rsidRDefault="008E42CF" w:rsidP="005E5D59">
      <w:pPr>
        <w:jc w:val="both"/>
        <w:rPr>
          <w:szCs w:val="24"/>
        </w:rPr>
      </w:pPr>
      <w:r>
        <w:rPr>
          <w:szCs w:val="24"/>
        </w:rPr>
        <w:t xml:space="preserve">10.A. </w:t>
      </w:r>
      <w:r w:rsidRPr="008E42CF">
        <w:rPr>
          <w:szCs w:val="24"/>
        </w:rPr>
        <w:t xml:space="preserve">The intent is to focus on strategic stakeholder interviews (leadership, staff and community partners) initially, followed by community engagement sessions/focus groups during the brand identity development process. </w:t>
      </w:r>
    </w:p>
    <w:p w14:paraId="3F05320B" w14:textId="77777777" w:rsidR="008E42CF" w:rsidRDefault="008E42CF" w:rsidP="005E5D59">
      <w:pPr>
        <w:jc w:val="both"/>
        <w:rPr>
          <w:szCs w:val="24"/>
        </w:rPr>
      </w:pPr>
    </w:p>
    <w:p w14:paraId="1938563A" w14:textId="61B9BCBB" w:rsidR="008E42CF" w:rsidRPr="008E42CF" w:rsidRDefault="008E42CF" w:rsidP="005E5D59">
      <w:pPr>
        <w:jc w:val="both"/>
        <w:rPr>
          <w:b/>
          <w:bCs/>
          <w:szCs w:val="24"/>
        </w:rPr>
      </w:pPr>
      <w:r w:rsidRPr="008E42CF">
        <w:rPr>
          <w:b/>
          <w:bCs/>
          <w:szCs w:val="24"/>
        </w:rPr>
        <w:t>11.</w:t>
      </w:r>
      <w:r>
        <w:rPr>
          <w:b/>
          <w:bCs/>
          <w:szCs w:val="24"/>
        </w:rPr>
        <w:t>Q</w:t>
      </w:r>
      <w:r w:rsidRPr="008E42CF">
        <w:rPr>
          <w:b/>
          <w:bCs/>
          <w:szCs w:val="24"/>
        </w:rPr>
        <w:t xml:space="preserve">. </w:t>
      </w:r>
      <w:r w:rsidRPr="008E42CF">
        <w:rPr>
          <w:b/>
          <w:bCs/>
          <w:szCs w:val="24"/>
        </w:rPr>
        <w:t>Can the City clarify the anticipated decision-making and approval process for the rebrand? Specifically, which groups or individuals will provide input, which will approve major milestones, and whether BOLT or City Council will review or approve the final brand identity?</w:t>
      </w:r>
    </w:p>
    <w:p w14:paraId="2150BC53" w14:textId="2B44DF81" w:rsidR="008E42CF" w:rsidRPr="008E42CF" w:rsidRDefault="008E42CF" w:rsidP="005E5D59">
      <w:pPr>
        <w:jc w:val="both"/>
        <w:rPr>
          <w:szCs w:val="24"/>
        </w:rPr>
      </w:pPr>
      <w:r>
        <w:rPr>
          <w:szCs w:val="24"/>
        </w:rPr>
        <w:t xml:space="preserve">11.A. </w:t>
      </w:r>
      <w:r w:rsidRPr="008E42CF">
        <w:rPr>
          <w:szCs w:val="24"/>
        </w:rPr>
        <w:t xml:space="preserve">Aimee Reeder, the Library’s Communication Manager, leads the internal staff team that will review the RFP responses and select a creative agency for BOLT’s approval. The BOLT will need to award the final contract before work begins (tentatively in early June) but the BOLT and City Council do not need to approve the final brand identity. </w:t>
      </w:r>
    </w:p>
    <w:p w14:paraId="240843F5" w14:textId="77777777" w:rsidR="008E42CF" w:rsidRDefault="008E42CF" w:rsidP="005E5D59">
      <w:pPr>
        <w:jc w:val="both"/>
        <w:rPr>
          <w:szCs w:val="24"/>
        </w:rPr>
      </w:pPr>
    </w:p>
    <w:p w14:paraId="31557A0B" w14:textId="6DCE5DAD" w:rsidR="008E42CF" w:rsidRPr="008E42CF" w:rsidRDefault="008E42CF" w:rsidP="005E5D59">
      <w:pPr>
        <w:jc w:val="both"/>
        <w:rPr>
          <w:b/>
          <w:bCs/>
          <w:szCs w:val="24"/>
        </w:rPr>
      </w:pPr>
      <w:r w:rsidRPr="008E42CF">
        <w:rPr>
          <w:b/>
          <w:bCs/>
          <w:szCs w:val="24"/>
        </w:rPr>
        <w:t>12.</w:t>
      </w:r>
      <w:r>
        <w:rPr>
          <w:b/>
          <w:bCs/>
          <w:szCs w:val="24"/>
        </w:rPr>
        <w:t>Q</w:t>
      </w:r>
      <w:r w:rsidRPr="008E42CF">
        <w:rPr>
          <w:b/>
          <w:bCs/>
          <w:szCs w:val="24"/>
        </w:rPr>
        <w:t xml:space="preserve">. </w:t>
      </w:r>
      <w:r w:rsidRPr="008E42CF">
        <w:rPr>
          <w:b/>
          <w:bCs/>
          <w:szCs w:val="24"/>
        </w:rPr>
        <w:t xml:space="preserve">Can the City clarify the </w:t>
      </w:r>
      <w:proofErr w:type="gramStart"/>
      <w:r w:rsidRPr="008E42CF">
        <w:rPr>
          <w:b/>
          <w:bCs/>
          <w:szCs w:val="24"/>
        </w:rPr>
        <w:t>current status</w:t>
      </w:r>
      <w:proofErr w:type="gramEnd"/>
      <w:r w:rsidRPr="008E42CF">
        <w:rPr>
          <w:b/>
          <w:bCs/>
          <w:szCs w:val="24"/>
        </w:rPr>
        <w:t xml:space="preserve"> of the website redesign team and what level of coordination is expected from the selected rebranding partner?</w:t>
      </w:r>
    </w:p>
    <w:p w14:paraId="3737D32F" w14:textId="34757E05" w:rsidR="008E42CF" w:rsidRPr="008E42CF" w:rsidRDefault="008E42CF" w:rsidP="005E5D59">
      <w:pPr>
        <w:jc w:val="both"/>
        <w:rPr>
          <w:szCs w:val="24"/>
        </w:rPr>
      </w:pPr>
      <w:r>
        <w:rPr>
          <w:szCs w:val="24"/>
        </w:rPr>
        <w:t xml:space="preserve">12.A. </w:t>
      </w:r>
      <w:r w:rsidRPr="008E42CF">
        <w:rPr>
          <w:szCs w:val="24"/>
        </w:rPr>
        <w:t xml:space="preserve">Currently, the vendor for the website redesign team is still in the selection process. The Library’s Communication Manager will be the main point of connection between the two vendors though periodic meetings between both agencies and the </w:t>
      </w:r>
      <w:proofErr w:type="gramStart"/>
      <w:r w:rsidRPr="008E42CF">
        <w:rPr>
          <w:szCs w:val="24"/>
        </w:rPr>
        <w:t>Library</w:t>
      </w:r>
      <w:proofErr w:type="gramEnd"/>
      <w:r w:rsidRPr="008E42CF">
        <w:rPr>
          <w:szCs w:val="24"/>
        </w:rPr>
        <w:t xml:space="preserve"> may be required to clarify and expedite coordination and deliverables. </w:t>
      </w:r>
    </w:p>
    <w:p w14:paraId="1CA76818" w14:textId="77777777" w:rsidR="008E42CF" w:rsidRDefault="008E42CF" w:rsidP="005E5D59">
      <w:pPr>
        <w:jc w:val="both"/>
        <w:rPr>
          <w:szCs w:val="24"/>
        </w:rPr>
      </w:pPr>
    </w:p>
    <w:p w14:paraId="73AD8E15" w14:textId="2AC57A1F" w:rsidR="008E42CF" w:rsidRPr="008E42CF" w:rsidRDefault="008E42CF" w:rsidP="005E5D59">
      <w:pPr>
        <w:jc w:val="both"/>
        <w:rPr>
          <w:b/>
          <w:bCs/>
          <w:szCs w:val="24"/>
        </w:rPr>
      </w:pPr>
      <w:r w:rsidRPr="008E42CF">
        <w:rPr>
          <w:b/>
          <w:bCs/>
          <w:szCs w:val="24"/>
        </w:rPr>
        <w:t>13.</w:t>
      </w:r>
      <w:r>
        <w:rPr>
          <w:b/>
          <w:bCs/>
          <w:szCs w:val="24"/>
        </w:rPr>
        <w:t>Q</w:t>
      </w:r>
      <w:r w:rsidRPr="008E42CF">
        <w:rPr>
          <w:b/>
          <w:bCs/>
          <w:szCs w:val="24"/>
        </w:rPr>
        <w:t xml:space="preserve">. </w:t>
      </w:r>
      <w:r w:rsidRPr="008E42CF">
        <w:rPr>
          <w:b/>
          <w:bCs/>
          <w:szCs w:val="24"/>
        </w:rPr>
        <w:t>Can the City clarify the expected scope of signage concepts for branches? Are proposers expected to provide high-level brand application concepts, wayfinding recommendations, branch-specific signage concepts, or production-ready signage files?</w:t>
      </w:r>
    </w:p>
    <w:p w14:paraId="6430BDED" w14:textId="6F36A62F" w:rsidR="008E42CF" w:rsidRPr="008E42CF" w:rsidRDefault="008E42CF" w:rsidP="005E5D59">
      <w:pPr>
        <w:jc w:val="both"/>
        <w:rPr>
          <w:szCs w:val="24"/>
        </w:rPr>
      </w:pPr>
      <w:r>
        <w:rPr>
          <w:szCs w:val="24"/>
        </w:rPr>
        <w:t xml:space="preserve">13.A. </w:t>
      </w:r>
      <w:r w:rsidRPr="008E42CF">
        <w:rPr>
          <w:szCs w:val="24"/>
        </w:rPr>
        <w:t xml:space="preserve">Yes, high-level brand application concepts and general templates for branch signage </w:t>
      </w:r>
      <w:proofErr w:type="gramStart"/>
      <w:r w:rsidRPr="008E42CF">
        <w:rPr>
          <w:szCs w:val="24"/>
        </w:rPr>
        <w:t>is</w:t>
      </w:r>
      <w:proofErr w:type="gramEnd"/>
      <w:r w:rsidRPr="008E42CF">
        <w:rPr>
          <w:szCs w:val="24"/>
        </w:rPr>
        <w:t xml:space="preserve"> expected. Branch-specific signage concepts </w:t>
      </w:r>
      <w:proofErr w:type="gramStart"/>
      <w:r w:rsidRPr="008E42CF">
        <w:rPr>
          <w:szCs w:val="24"/>
        </w:rPr>
        <w:t>is</w:t>
      </w:r>
      <w:proofErr w:type="gramEnd"/>
      <w:r w:rsidRPr="008E42CF">
        <w:rPr>
          <w:szCs w:val="24"/>
        </w:rPr>
        <w:t xml:space="preserve"> not.</w:t>
      </w:r>
    </w:p>
    <w:p w14:paraId="0AB0CBC0" w14:textId="77777777" w:rsidR="008E42CF" w:rsidRDefault="008E42CF" w:rsidP="005E5D59">
      <w:pPr>
        <w:jc w:val="both"/>
        <w:rPr>
          <w:szCs w:val="24"/>
        </w:rPr>
      </w:pPr>
    </w:p>
    <w:p w14:paraId="3CF32881" w14:textId="5D8013F8" w:rsidR="008E42CF" w:rsidRPr="008E42CF" w:rsidRDefault="008E42CF" w:rsidP="005E5D59">
      <w:pPr>
        <w:jc w:val="both"/>
        <w:rPr>
          <w:b/>
          <w:bCs/>
          <w:szCs w:val="24"/>
        </w:rPr>
      </w:pPr>
      <w:r w:rsidRPr="008E42CF">
        <w:rPr>
          <w:b/>
          <w:bCs/>
          <w:szCs w:val="24"/>
        </w:rPr>
        <w:t>14.</w:t>
      </w:r>
      <w:r>
        <w:rPr>
          <w:b/>
          <w:bCs/>
          <w:szCs w:val="24"/>
        </w:rPr>
        <w:t>Q</w:t>
      </w:r>
      <w:r w:rsidRPr="008E42CF">
        <w:rPr>
          <w:b/>
          <w:bCs/>
          <w:szCs w:val="24"/>
        </w:rPr>
        <w:t xml:space="preserve">. </w:t>
      </w:r>
      <w:r w:rsidRPr="008E42CF">
        <w:rPr>
          <w:b/>
          <w:bCs/>
          <w:szCs w:val="24"/>
        </w:rPr>
        <w:t>Can the City clarify the expected number and format of templates and promotional/professional assets included in the base scope?</w:t>
      </w:r>
    </w:p>
    <w:p w14:paraId="5765BCEC" w14:textId="100A05FA" w:rsidR="008E42CF" w:rsidRPr="008E42CF" w:rsidRDefault="008E42CF" w:rsidP="005E5D59">
      <w:pPr>
        <w:jc w:val="both"/>
        <w:rPr>
          <w:szCs w:val="24"/>
        </w:rPr>
      </w:pPr>
      <w:r>
        <w:rPr>
          <w:szCs w:val="24"/>
        </w:rPr>
        <w:t xml:space="preserve">14.A. </w:t>
      </w:r>
      <w:r w:rsidRPr="008E42CF">
        <w:rPr>
          <w:szCs w:val="24"/>
        </w:rPr>
        <w:t>The creative agency should provide a comprehensive visual identity system and editable template package that supports consistent and accessible communications across print, digital, social media, outreach, and internal communications platforms. The templates should be easy for staff with a variety of skill levels in design to manipulate using Canva and Microsoft Office products. These templates for everything from email signatures to branch wayfinding to program flyers to web banners are core deliverables for this RFP beyond the logo and brand standards manual.</w:t>
      </w:r>
    </w:p>
    <w:p w14:paraId="5E8ABFAA" w14:textId="77777777" w:rsidR="008E42CF" w:rsidRDefault="008E42CF" w:rsidP="005E5D59">
      <w:pPr>
        <w:jc w:val="both"/>
        <w:rPr>
          <w:szCs w:val="24"/>
        </w:rPr>
      </w:pPr>
    </w:p>
    <w:p w14:paraId="750D7E53" w14:textId="432629A6" w:rsidR="008E42CF" w:rsidRPr="008E42CF" w:rsidRDefault="008E42CF" w:rsidP="005E5D59">
      <w:pPr>
        <w:jc w:val="both"/>
        <w:rPr>
          <w:b/>
          <w:bCs/>
          <w:szCs w:val="24"/>
        </w:rPr>
      </w:pPr>
      <w:r w:rsidRPr="008E42CF">
        <w:rPr>
          <w:b/>
          <w:bCs/>
          <w:szCs w:val="24"/>
        </w:rPr>
        <w:t xml:space="preserve">15.Q. </w:t>
      </w:r>
      <w:r w:rsidRPr="008E42CF">
        <w:rPr>
          <w:b/>
          <w:bCs/>
          <w:szCs w:val="24"/>
        </w:rPr>
        <w:t xml:space="preserve">Are there specific multilingual communication needs the </w:t>
      </w:r>
      <w:proofErr w:type="gramStart"/>
      <w:r w:rsidRPr="008E42CF">
        <w:rPr>
          <w:b/>
          <w:bCs/>
          <w:szCs w:val="24"/>
        </w:rPr>
        <w:t>City</w:t>
      </w:r>
      <w:proofErr w:type="gramEnd"/>
      <w:r w:rsidRPr="008E42CF">
        <w:rPr>
          <w:b/>
          <w:bCs/>
          <w:szCs w:val="24"/>
        </w:rPr>
        <w:t xml:space="preserve"> expects the brand system, messaging framework, templates, or rollout materials to support?</w:t>
      </w:r>
    </w:p>
    <w:p w14:paraId="21B43921" w14:textId="730B172C" w:rsidR="008E42CF" w:rsidRPr="008E42CF" w:rsidRDefault="008E42CF" w:rsidP="005E5D59">
      <w:pPr>
        <w:jc w:val="both"/>
        <w:rPr>
          <w:szCs w:val="24"/>
        </w:rPr>
      </w:pPr>
      <w:r>
        <w:rPr>
          <w:szCs w:val="24"/>
        </w:rPr>
        <w:t xml:space="preserve">15.A. </w:t>
      </w:r>
      <w:r w:rsidRPr="008E42CF">
        <w:rPr>
          <w:szCs w:val="24"/>
        </w:rPr>
        <w:t xml:space="preserve">Yes, the Library is currently working on how to integrate Simplified Chinese, Spanish and Arabic into all messaging. </w:t>
      </w:r>
    </w:p>
    <w:p w14:paraId="0798262C" w14:textId="611A09EE" w:rsidR="008E42CF" w:rsidRDefault="008E42CF" w:rsidP="005E5D59">
      <w:pPr>
        <w:jc w:val="both"/>
        <w:rPr>
          <w:szCs w:val="24"/>
        </w:rPr>
      </w:pPr>
    </w:p>
    <w:p w14:paraId="1A006DF3" w14:textId="4B8EDA59" w:rsidR="008E42CF" w:rsidRPr="008E42CF" w:rsidRDefault="008E42CF" w:rsidP="005E5D59">
      <w:pPr>
        <w:jc w:val="both"/>
        <w:rPr>
          <w:b/>
          <w:bCs/>
          <w:szCs w:val="24"/>
        </w:rPr>
      </w:pPr>
      <w:r w:rsidRPr="008E42CF">
        <w:rPr>
          <w:b/>
          <w:bCs/>
          <w:szCs w:val="24"/>
        </w:rPr>
        <w:t xml:space="preserve">16.Q. </w:t>
      </w:r>
      <w:r w:rsidRPr="008E42CF">
        <w:rPr>
          <w:b/>
          <w:bCs/>
          <w:szCs w:val="24"/>
        </w:rPr>
        <w:t>Can the City clarify whether the key messaging framework is intended to define high-</w:t>
      </w:r>
      <w:r w:rsidRPr="008E42CF">
        <w:rPr>
          <w:b/>
          <w:bCs/>
          <w:szCs w:val="24"/>
        </w:rPr>
        <w:lastRenderedPageBreak/>
        <w:t>level institutional messaging only, or whether it should also include audience-specific message guidance, sample copy, campaign language, or content for specific channels?</w:t>
      </w:r>
    </w:p>
    <w:p w14:paraId="1D86B748" w14:textId="0CDC53DD" w:rsidR="008E42CF" w:rsidRDefault="008E42CF" w:rsidP="005E5D59">
      <w:pPr>
        <w:jc w:val="both"/>
        <w:rPr>
          <w:szCs w:val="24"/>
        </w:rPr>
      </w:pPr>
      <w:r>
        <w:rPr>
          <w:szCs w:val="24"/>
        </w:rPr>
        <w:t xml:space="preserve">16.A. </w:t>
      </w:r>
      <w:r w:rsidRPr="008E42CF">
        <w:rPr>
          <w:szCs w:val="24"/>
        </w:rPr>
        <w:t>General, key messaging is expected including best practices for voice, tone, style, key phrases, preferred terms, standardized capitalization, abbreviations, times and dates, etc. Audience-specific guidance or persona work, especially based upon age demographics, could be helpful.</w:t>
      </w:r>
    </w:p>
    <w:p w14:paraId="78863216" w14:textId="77777777" w:rsidR="008E42CF" w:rsidRPr="008E42CF" w:rsidRDefault="008E42CF" w:rsidP="005E5D59">
      <w:pPr>
        <w:jc w:val="both"/>
        <w:rPr>
          <w:b/>
          <w:bCs/>
          <w:szCs w:val="24"/>
        </w:rPr>
      </w:pPr>
    </w:p>
    <w:p w14:paraId="5431FAE1" w14:textId="30BF39D9" w:rsidR="008E42CF" w:rsidRPr="008E42CF" w:rsidRDefault="008E42CF" w:rsidP="005E5D59">
      <w:pPr>
        <w:jc w:val="both"/>
        <w:rPr>
          <w:b/>
          <w:bCs/>
          <w:szCs w:val="24"/>
        </w:rPr>
      </w:pPr>
      <w:r w:rsidRPr="008E42CF">
        <w:rPr>
          <w:b/>
          <w:bCs/>
          <w:szCs w:val="24"/>
        </w:rPr>
        <w:t xml:space="preserve">17.Q. </w:t>
      </w:r>
      <w:r w:rsidRPr="008E42CF">
        <w:rPr>
          <w:b/>
          <w:bCs/>
          <w:szCs w:val="24"/>
        </w:rPr>
        <w:t>Would the City consider an optional implementation support phase following the core rebrand period to support launch, staff adoption, website coordination, signage refinement, and additional template development?</w:t>
      </w:r>
    </w:p>
    <w:p w14:paraId="1C726CA5" w14:textId="2A905C25" w:rsidR="008E42CF" w:rsidRPr="008E42CF" w:rsidRDefault="008E42CF" w:rsidP="005E5D59">
      <w:pPr>
        <w:jc w:val="both"/>
        <w:rPr>
          <w:szCs w:val="24"/>
        </w:rPr>
      </w:pPr>
      <w:r>
        <w:rPr>
          <w:szCs w:val="24"/>
        </w:rPr>
        <w:t xml:space="preserve">17.A. </w:t>
      </w:r>
      <w:r w:rsidRPr="008E42CF">
        <w:rPr>
          <w:szCs w:val="24"/>
        </w:rPr>
        <w:t xml:space="preserve">Not </w:t>
      </w:r>
      <w:proofErr w:type="gramStart"/>
      <w:r w:rsidRPr="008E42CF">
        <w:rPr>
          <w:szCs w:val="24"/>
        </w:rPr>
        <w:t>at this time</w:t>
      </w:r>
      <w:proofErr w:type="gramEnd"/>
      <w:r w:rsidRPr="008E42CF">
        <w:rPr>
          <w:szCs w:val="24"/>
        </w:rPr>
        <w:t>. Please include this scope in the current response.</w:t>
      </w:r>
    </w:p>
    <w:p w14:paraId="57A4916A" w14:textId="77777777" w:rsidR="008E42CF" w:rsidRDefault="008E42CF" w:rsidP="005E5D59">
      <w:pPr>
        <w:jc w:val="both"/>
        <w:rPr>
          <w:szCs w:val="24"/>
        </w:rPr>
      </w:pPr>
    </w:p>
    <w:p w14:paraId="6CBEC6C9" w14:textId="09550C69" w:rsidR="008E42CF" w:rsidRPr="008E42CF" w:rsidRDefault="008E42CF" w:rsidP="005E5D59">
      <w:pPr>
        <w:jc w:val="both"/>
        <w:rPr>
          <w:b/>
          <w:bCs/>
          <w:szCs w:val="24"/>
        </w:rPr>
      </w:pPr>
      <w:r w:rsidRPr="008E42CF">
        <w:rPr>
          <w:b/>
          <w:bCs/>
          <w:szCs w:val="24"/>
        </w:rPr>
        <w:t xml:space="preserve">18.Q. </w:t>
      </w:r>
      <w:r w:rsidRPr="008E42CF">
        <w:rPr>
          <w:b/>
          <w:bCs/>
          <w:szCs w:val="24"/>
        </w:rPr>
        <w:t xml:space="preserve">For community surveys and/or focus groups, is the selected partner expected to manage recruitment and facilitation, or will the </w:t>
      </w:r>
      <w:proofErr w:type="gramStart"/>
      <w:r w:rsidRPr="008E42CF">
        <w:rPr>
          <w:b/>
          <w:bCs/>
          <w:szCs w:val="24"/>
        </w:rPr>
        <w:t>Library</w:t>
      </w:r>
      <w:proofErr w:type="gramEnd"/>
      <w:r w:rsidRPr="008E42CF">
        <w:rPr>
          <w:b/>
          <w:bCs/>
          <w:szCs w:val="24"/>
        </w:rPr>
        <w:t xml:space="preserve"> support participant recruitment and outreach?</w:t>
      </w:r>
    </w:p>
    <w:p w14:paraId="6DDD0CD8" w14:textId="4DA82A1D" w:rsidR="008E42CF" w:rsidRDefault="008E42CF" w:rsidP="005E5D59">
      <w:pPr>
        <w:jc w:val="both"/>
        <w:rPr>
          <w:szCs w:val="24"/>
        </w:rPr>
      </w:pPr>
      <w:r>
        <w:rPr>
          <w:szCs w:val="24"/>
        </w:rPr>
        <w:t xml:space="preserve">18.A. </w:t>
      </w:r>
      <w:r w:rsidRPr="008E42CF">
        <w:rPr>
          <w:szCs w:val="24"/>
        </w:rPr>
        <w:t xml:space="preserve">The </w:t>
      </w:r>
      <w:proofErr w:type="gramStart"/>
      <w:r w:rsidRPr="008E42CF">
        <w:rPr>
          <w:szCs w:val="24"/>
        </w:rPr>
        <w:t>Library</w:t>
      </w:r>
      <w:proofErr w:type="gramEnd"/>
      <w:r w:rsidRPr="008E42CF">
        <w:rPr>
          <w:szCs w:val="24"/>
        </w:rPr>
        <w:t xml:space="preserve"> would support and help facilitate.</w:t>
      </w:r>
    </w:p>
    <w:p w14:paraId="7660BB0F" w14:textId="77777777" w:rsidR="008E42CF" w:rsidRPr="008E42CF" w:rsidRDefault="008E42CF" w:rsidP="005E5D59">
      <w:pPr>
        <w:jc w:val="both"/>
        <w:rPr>
          <w:szCs w:val="24"/>
        </w:rPr>
      </w:pPr>
    </w:p>
    <w:p w14:paraId="5442B62D" w14:textId="41DEC449" w:rsidR="008E42CF" w:rsidRPr="008E42CF" w:rsidRDefault="008E42CF" w:rsidP="005E5D59">
      <w:pPr>
        <w:jc w:val="both"/>
        <w:rPr>
          <w:b/>
          <w:bCs/>
          <w:szCs w:val="24"/>
        </w:rPr>
      </w:pPr>
      <w:r w:rsidRPr="008E42CF">
        <w:rPr>
          <w:b/>
          <w:bCs/>
          <w:szCs w:val="24"/>
        </w:rPr>
        <w:t xml:space="preserve">19.Q. </w:t>
      </w:r>
      <w:r w:rsidRPr="008E42CF">
        <w:rPr>
          <w:b/>
          <w:bCs/>
          <w:szCs w:val="24"/>
        </w:rPr>
        <w:t>What would be the typical cadence for in-person meetings at the Administration offices at the Central Library?</w:t>
      </w:r>
    </w:p>
    <w:p w14:paraId="1E53B1FE" w14:textId="3C6C7AD5" w:rsidR="008E42CF" w:rsidRPr="008E42CF" w:rsidRDefault="008E42CF" w:rsidP="005E5D59">
      <w:pPr>
        <w:jc w:val="both"/>
        <w:rPr>
          <w:szCs w:val="24"/>
        </w:rPr>
      </w:pPr>
      <w:r>
        <w:rPr>
          <w:szCs w:val="24"/>
        </w:rPr>
        <w:t xml:space="preserve">19.A. </w:t>
      </w:r>
      <w:r w:rsidRPr="008E42CF">
        <w:rPr>
          <w:szCs w:val="24"/>
        </w:rPr>
        <w:t>Initial in-person meetings and any key community stakeholder meetings would be appreciated. Otherwise, virtual meetings work well.</w:t>
      </w:r>
    </w:p>
    <w:p w14:paraId="29E932A4" w14:textId="77777777" w:rsidR="008E42CF" w:rsidRDefault="008E42CF" w:rsidP="005E5D59">
      <w:pPr>
        <w:jc w:val="both"/>
        <w:rPr>
          <w:szCs w:val="24"/>
        </w:rPr>
      </w:pPr>
    </w:p>
    <w:p w14:paraId="3178DEAF" w14:textId="7501CAC7" w:rsidR="008E42CF" w:rsidRPr="008E42CF" w:rsidRDefault="008E42CF" w:rsidP="005E5D59">
      <w:pPr>
        <w:jc w:val="both"/>
        <w:rPr>
          <w:b/>
          <w:bCs/>
          <w:szCs w:val="24"/>
        </w:rPr>
      </w:pPr>
      <w:r w:rsidRPr="008E42CF">
        <w:rPr>
          <w:b/>
          <w:bCs/>
          <w:szCs w:val="24"/>
        </w:rPr>
        <w:t xml:space="preserve">20.Q. </w:t>
      </w:r>
      <w:r w:rsidRPr="008E42CF">
        <w:rPr>
          <w:b/>
          <w:bCs/>
          <w:szCs w:val="24"/>
        </w:rPr>
        <w:t xml:space="preserve">Are there any specific challenges, audience perceptions, or organizational goals the </w:t>
      </w:r>
      <w:proofErr w:type="gramStart"/>
      <w:r w:rsidRPr="008E42CF">
        <w:rPr>
          <w:b/>
          <w:bCs/>
          <w:szCs w:val="24"/>
        </w:rPr>
        <w:t>Library</w:t>
      </w:r>
      <w:proofErr w:type="gramEnd"/>
      <w:r w:rsidRPr="008E42CF">
        <w:rPr>
          <w:b/>
          <w:bCs/>
          <w:szCs w:val="24"/>
        </w:rPr>
        <w:t xml:space="preserve"> hopes the rebrand will help address beyond modernization and visual identity?</w:t>
      </w:r>
    </w:p>
    <w:p w14:paraId="0503BF30" w14:textId="3F96EAB5" w:rsidR="008E42CF" w:rsidRDefault="008E42CF" w:rsidP="005E5D59">
      <w:pPr>
        <w:jc w:val="both"/>
        <w:rPr>
          <w:szCs w:val="24"/>
        </w:rPr>
      </w:pPr>
      <w:r>
        <w:rPr>
          <w:szCs w:val="24"/>
        </w:rPr>
        <w:t xml:space="preserve">20.A. </w:t>
      </w:r>
      <w:r w:rsidRPr="008E42CF">
        <w:rPr>
          <w:szCs w:val="24"/>
        </w:rPr>
        <w:t xml:space="preserve">Yes! The most specific challenge is making Library outreach (digital, print, wayfinding) accessible for a wide range of community users. From WAG 2.1 Web Content Accessibility Guidelines (WCAG) 2.1 Level AA compliance to templates that allow for multiple languages (the </w:t>
      </w:r>
      <w:proofErr w:type="gramStart"/>
      <w:r w:rsidRPr="008E42CF">
        <w:rPr>
          <w:szCs w:val="24"/>
        </w:rPr>
        <w:t>Library</w:t>
      </w:r>
      <w:proofErr w:type="gramEnd"/>
      <w:r w:rsidRPr="008E42CF">
        <w:rPr>
          <w:szCs w:val="24"/>
        </w:rPr>
        <w:t xml:space="preserve"> is exploring </w:t>
      </w:r>
      <w:proofErr w:type="gramStart"/>
      <w:r w:rsidRPr="008E42CF">
        <w:rPr>
          <w:szCs w:val="24"/>
        </w:rPr>
        <w:t>whether or not</w:t>
      </w:r>
      <w:proofErr w:type="gramEnd"/>
      <w:r w:rsidRPr="008E42CF">
        <w:rPr>
          <w:szCs w:val="24"/>
        </w:rPr>
        <w:t xml:space="preserve"> to require translation of all promotional into simplified Chinese, Spanish and Arabic) to standardization and simplification of library jargon, the rebranding is key to better serving our diverse communities.</w:t>
      </w:r>
    </w:p>
    <w:p w14:paraId="577C5941" w14:textId="77777777" w:rsidR="008E42CF" w:rsidRPr="008E42CF" w:rsidRDefault="008E42CF" w:rsidP="005E5D59">
      <w:pPr>
        <w:jc w:val="both"/>
        <w:rPr>
          <w:szCs w:val="24"/>
        </w:rPr>
      </w:pPr>
    </w:p>
    <w:p w14:paraId="7BCA3F38" w14:textId="3F8FBE8A" w:rsidR="008E42CF" w:rsidRPr="005E5D59" w:rsidRDefault="005E5D59" w:rsidP="005E5D59">
      <w:pPr>
        <w:jc w:val="both"/>
        <w:rPr>
          <w:b/>
          <w:bCs/>
          <w:szCs w:val="24"/>
        </w:rPr>
      </w:pPr>
      <w:r w:rsidRPr="005E5D59">
        <w:rPr>
          <w:b/>
          <w:bCs/>
          <w:szCs w:val="24"/>
        </w:rPr>
        <w:t xml:space="preserve">21.Q. </w:t>
      </w:r>
      <w:r w:rsidR="008E42CF" w:rsidRPr="005E5D59">
        <w:rPr>
          <w:b/>
          <w:bCs/>
          <w:szCs w:val="24"/>
        </w:rPr>
        <w:t xml:space="preserve">Could the Library provide additional </w:t>
      </w:r>
      <w:proofErr w:type="gramStart"/>
      <w:r w:rsidR="008E42CF" w:rsidRPr="005E5D59">
        <w:rPr>
          <w:b/>
          <w:bCs/>
          <w:szCs w:val="24"/>
        </w:rPr>
        <w:t>detail</w:t>
      </w:r>
      <w:proofErr w:type="gramEnd"/>
      <w:r w:rsidR="008E42CF" w:rsidRPr="005E5D59">
        <w:rPr>
          <w:b/>
          <w:bCs/>
          <w:szCs w:val="24"/>
        </w:rPr>
        <w:t xml:space="preserve"> regarding anticipated stakeholder engagement expectations, including the approximate number of interviews, workshops, focus groups, or community engagement sessions expected as part of the project?</w:t>
      </w:r>
    </w:p>
    <w:p w14:paraId="18E83CAF" w14:textId="4173D4E8" w:rsidR="008E42CF" w:rsidRDefault="005E5D59" w:rsidP="005E5D59">
      <w:pPr>
        <w:jc w:val="both"/>
        <w:rPr>
          <w:szCs w:val="24"/>
        </w:rPr>
      </w:pPr>
      <w:r>
        <w:rPr>
          <w:szCs w:val="24"/>
        </w:rPr>
        <w:t xml:space="preserve">21.A. </w:t>
      </w:r>
      <w:r w:rsidR="008E42CF" w:rsidRPr="008E42CF">
        <w:rPr>
          <w:szCs w:val="24"/>
        </w:rPr>
        <w:t>The intent is to focus on strategic stakeholder interviews (leadership, staff and community partners) initially, followed by community engagement sessions/focus groups during later stages of the brand identity development and asset creation. Results from prior community surveys and focus groups that were conducted by the Strategic Planning team will be shared with the creative firm prior to stakeholder interviews.</w:t>
      </w:r>
    </w:p>
    <w:p w14:paraId="1D0B762F" w14:textId="77777777" w:rsidR="005E5D59" w:rsidRPr="008E42CF" w:rsidRDefault="005E5D59" w:rsidP="005E5D59">
      <w:pPr>
        <w:jc w:val="both"/>
        <w:rPr>
          <w:szCs w:val="24"/>
        </w:rPr>
      </w:pPr>
    </w:p>
    <w:p w14:paraId="206CCA70" w14:textId="76865B38" w:rsidR="008E42CF" w:rsidRPr="005E5D59" w:rsidRDefault="005E5D59" w:rsidP="005E5D59">
      <w:pPr>
        <w:jc w:val="both"/>
        <w:rPr>
          <w:b/>
          <w:bCs/>
          <w:szCs w:val="24"/>
        </w:rPr>
      </w:pPr>
      <w:r w:rsidRPr="005E5D59">
        <w:rPr>
          <w:b/>
          <w:bCs/>
          <w:szCs w:val="24"/>
        </w:rPr>
        <w:t xml:space="preserve">22.Q. </w:t>
      </w:r>
      <w:r w:rsidR="008E42CF" w:rsidRPr="005E5D59">
        <w:rPr>
          <w:b/>
          <w:bCs/>
          <w:szCs w:val="24"/>
        </w:rPr>
        <w:t>Is the Library able to share an anticipated or allocated budget range for the rebranding initiative to help proposers appropriately align scope and staffing recommendations?</w:t>
      </w:r>
    </w:p>
    <w:p w14:paraId="089EDB65" w14:textId="60C23A6A" w:rsidR="008E42CF" w:rsidRPr="008E42CF" w:rsidRDefault="005E5D59" w:rsidP="005E5D59">
      <w:pPr>
        <w:jc w:val="both"/>
        <w:rPr>
          <w:szCs w:val="24"/>
        </w:rPr>
      </w:pPr>
      <w:r>
        <w:rPr>
          <w:szCs w:val="24"/>
        </w:rPr>
        <w:t xml:space="preserve">22.A. </w:t>
      </w:r>
      <w:r w:rsidR="008E42CF" w:rsidRPr="008E42CF">
        <w:rPr>
          <w:szCs w:val="24"/>
        </w:rPr>
        <w:t>$75,000-$175,000</w:t>
      </w:r>
    </w:p>
    <w:p w14:paraId="5EAC7C82" w14:textId="77777777" w:rsidR="005E5D59" w:rsidRDefault="005E5D59" w:rsidP="005E5D59">
      <w:pPr>
        <w:jc w:val="both"/>
        <w:rPr>
          <w:szCs w:val="24"/>
        </w:rPr>
      </w:pPr>
    </w:p>
    <w:p w14:paraId="07BEAFE6" w14:textId="5D50E4EB" w:rsidR="008E42CF" w:rsidRPr="005E5D59" w:rsidRDefault="005E5D59" w:rsidP="005E5D59">
      <w:pPr>
        <w:jc w:val="both"/>
        <w:rPr>
          <w:b/>
          <w:bCs/>
          <w:szCs w:val="24"/>
        </w:rPr>
      </w:pPr>
      <w:r w:rsidRPr="005E5D59">
        <w:rPr>
          <w:b/>
          <w:bCs/>
          <w:szCs w:val="24"/>
        </w:rPr>
        <w:t xml:space="preserve">23.Q. </w:t>
      </w:r>
      <w:r w:rsidR="008E42CF" w:rsidRPr="005E5D59">
        <w:rPr>
          <w:b/>
          <w:bCs/>
          <w:szCs w:val="24"/>
        </w:rPr>
        <w:t>Can you elaborate on what “the other submission requirements” are as referred to in Submission Requirements, Section 5?</w:t>
      </w:r>
    </w:p>
    <w:p w14:paraId="396ECAEB" w14:textId="02B18415" w:rsidR="008E42CF" w:rsidRDefault="005E5D59" w:rsidP="005E5D59">
      <w:pPr>
        <w:jc w:val="both"/>
        <w:rPr>
          <w:szCs w:val="24"/>
        </w:rPr>
      </w:pPr>
      <w:r>
        <w:rPr>
          <w:szCs w:val="24"/>
        </w:rPr>
        <w:lastRenderedPageBreak/>
        <w:t xml:space="preserve">23.A. </w:t>
      </w:r>
      <w:r w:rsidR="008E42CF" w:rsidRPr="008E42CF">
        <w:rPr>
          <w:szCs w:val="24"/>
        </w:rPr>
        <w:t>Please forgive the lack of information in that section; that was an error. A response should include the following: firm overview, qualifications and relevant experience, introduction to the project team, proposed approach and methodology, proposed project plan with schedule with costs and a clear list of deliverables.</w:t>
      </w:r>
    </w:p>
    <w:p w14:paraId="73EE3EAF" w14:textId="77777777" w:rsidR="005E5D59" w:rsidRPr="005E5D59" w:rsidRDefault="005E5D59" w:rsidP="005E5D59">
      <w:pPr>
        <w:jc w:val="both"/>
        <w:rPr>
          <w:b/>
          <w:bCs/>
          <w:szCs w:val="24"/>
        </w:rPr>
      </w:pPr>
    </w:p>
    <w:p w14:paraId="6A6B7455" w14:textId="60C2FA75" w:rsidR="008E42CF" w:rsidRPr="005E5D59" w:rsidRDefault="005E5D59" w:rsidP="005E5D59">
      <w:pPr>
        <w:jc w:val="both"/>
        <w:rPr>
          <w:b/>
          <w:bCs/>
          <w:szCs w:val="24"/>
        </w:rPr>
      </w:pPr>
      <w:r w:rsidRPr="005E5D59">
        <w:rPr>
          <w:b/>
          <w:bCs/>
          <w:szCs w:val="24"/>
        </w:rPr>
        <w:t xml:space="preserve">24.Q. </w:t>
      </w:r>
      <w:r w:rsidR="008E42CF" w:rsidRPr="005E5D59">
        <w:rPr>
          <w:b/>
          <w:bCs/>
          <w:szCs w:val="24"/>
        </w:rPr>
        <w:t>We also note that the Selection Criteria includes “Project Approach,” “Expertise” and “Strategic Insights.”  Where would you expect to see these elements within the proposal?</w:t>
      </w:r>
    </w:p>
    <w:p w14:paraId="375ACE5A" w14:textId="335C1FB7" w:rsidR="008E42CF" w:rsidRPr="008E42CF" w:rsidRDefault="005E5D59" w:rsidP="005E5D59">
      <w:pPr>
        <w:jc w:val="both"/>
        <w:rPr>
          <w:szCs w:val="24"/>
        </w:rPr>
      </w:pPr>
      <w:r>
        <w:rPr>
          <w:szCs w:val="24"/>
        </w:rPr>
        <w:t xml:space="preserve">24.A. </w:t>
      </w:r>
      <w:r w:rsidR="008E42CF" w:rsidRPr="008E42CF">
        <w:rPr>
          <w:szCs w:val="24"/>
        </w:rPr>
        <w:t>Please include these in your proposal. Apologies that this was not stated.</w:t>
      </w:r>
    </w:p>
    <w:p w14:paraId="31AB14A2" w14:textId="77777777" w:rsidR="008E42CF" w:rsidRPr="005E5D59" w:rsidRDefault="008E42CF" w:rsidP="005E5D59">
      <w:pPr>
        <w:jc w:val="both"/>
        <w:rPr>
          <w:b/>
          <w:bCs/>
          <w:szCs w:val="24"/>
        </w:rPr>
      </w:pPr>
    </w:p>
    <w:p w14:paraId="77326AD5" w14:textId="6E800336" w:rsidR="008E42CF" w:rsidRPr="005E5D59" w:rsidRDefault="005E5D59" w:rsidP="005E5D59">
      <w:pPr>
        <w:jc w:val="both"/>
        <w:rPr>
          <w:b/>
          <w:bCs/>
          <w:szCs w:val="24"/>
        </w:rPr>
      </w:pPr>
      <w:r w:rsidRPr="005E5D59">
        <w:rPr>
          <w:b/>
          <w:bCs/>
          <w:szCs w:val="24"/>
        </w:rPr>
        <w:t xml:space="preserve">25.Q. </w:t>
      </w:r>
      <w:r w:rsidR="008E42CF" w:rsidRPr="005E5D59">
        <w:rPr>
          <w:b/>
          <w:bCs/>
          <w:szCs w:val="24"/>
        </w:rPr>
        <w:t>Who will be involved in the project from the Library, City, BOLT, and any other stakeholder groups?</w:t>
      </w:r>
    </w:p>
    <w:p w14:paraId="64396CAE" w14:textId="1B8B9FD4" w:rsidR="008E42CF" w:rsidRPr="008E42CF" w:rsidRDefault="005E5D59" w:rsidP="005E5D59">
      <w:pPr>
        <w:jc w:val="both"/>
        <w:rPr>
          <w:szCs w:val="24"/>
        </w:rPr>
      </w:pPr>
      <w:r>
        <w:rPr>
          <w:szCs w:val="24"/>
        </w:rPr>
        <w:t xml:space="preserve">25.A. </w:t>
      </w:r>
      <w:r w:rsidR="008E42CF" w:rsidRPr="008E42CF">
        <w:rPr>
          <w:szCs w:val="24"/>
        </w:rPr>
        <w:t>Aimee Reeder, the Library’s Communication Manager, leads the internal staff team that will review the RFP responses and select a creative agency for BOLT’s approval. The BOLT will need to award the final contract before work begins (tentatively in early June) but the BOLT and City Council do not need to approve the final brand identity. Reeder’s team will connect the creative agency to key community stakeholders for informational interviews and to staff and the public for focus groups/community engagement sessions.</w:t>
      </w:r>
    </w:p>
    <w:p w14:paraId="6C6B2EDE" w14:textId="77777777" w:rsidR="005E5D59" w:rsidRDefault="005E5D59" w:rsidP="005E5D59">
      <w:pPr>
        <w:jc w:val="both"/>
        <w:rPr>
          <w:szCs w:val="24"/>
        </w:rPr>
      </w:pPr>
    </w:p>
    <w:p w14:paraId="0A0B406E" w14:textId="3F6B88AA" w:rsidR="008E42CF" w:rsidRPr="004368C1" w:rsidRDefault="005E5D59" w:rsidP="005E5D59">
      <w:pPr>
        <w:jc w:val="both"/>
        <w:rPr>
          <w:b/>
          <w:bCs/>
          <w:szCs w:val="24"/>
        </w:rPr>
      </w:pPr>
      <w:r w:rsidRPr="004368C1">
        <w:rPr>
          <w:b/>
          <w:bCs/>
          <w:szCs w:val="24"/>
        </w:rPr>
        <w:t xml:space="preserve">26.Q. </w:t>
      </w:r>
      <w:r w:rsidR="008E42CF" w:rsidRPr="004368C1">
        <w:rPr>
          <w:b/>
          <w:bCs/>
          <w:szCs w:val="24"/>
        </w:rPr>
        <w:t>Who will have final approval on the brand strategy, visual identity, and rollout plan?</w:t>
      </w:r>
    </w:p>
    <w:p w14:paraId="6CB3810B" w14:textId="163DDBE3" w:rsidR="008E42CF" w:rsidRPr="008E42CF" w:rsidRDefault="005E5D59" w:rsidP="005E5D59">
      <w:pPr>
        <w:jc w:val="both"/>
        <w:rPr>
          <w:szCs w:val="24"/>
        </w:rPr>
      </w:pPr>
      <w:r>
        <w:rPr>
          <w:szCs w:val="24"/>
        </w:rPr>
        <w:t xml:space="preserve">26.A. </w:t>
      </w:r>
      <w:r w:rsidR="004368C1">
        <w:rPr>
          <w:szCs w:val="24"/>
        </w:rPr>
        <w:t xml:space="preserve">The </w:t>
      </w:r>
      <w:r w:rsidR="008E42CF" w:rsidRPr="008E42CF">
        <w:rPr>
          <w:szCs w:val="24"/>
        </w:rPr>
        <w:t xml:space="preserve">Communications Manager, after consultation with the rest of the </w:t>
      </w:r>
      <w:proofErr w:type="gramStart"/>
      <w:r w:rsidR="008E42CF" w:rsidRPr="008E42CF">
        <w:rPr>
          <w:szCs w:val="24"/>
        </w:rPr>
        <w:t>Library’s</w:t>
      </w:r>
      <w:proofErr w:type="gramEnd"/>
      <w:r w:rsidR="008E42CF" w:rsidRPr="008E42CF">
        <w:rPr>
          <w:szCs w:val="24"/>
        </w:rPr>
        <w:t xml:space="preserve"> leadership team</w:t>
      </w:r>
    </w:p>
    <w:p w14:paraId="4018F7EC" w14:textId="77777777" w:rsidR="005E5D59" w:rsidRDefault="005E5D59" w:rsidP="005E5D59">
      <w:pPr>
        <w:jc w:val="both"/>
        <w:rPr>
          <w:szCs w:val="24"/>
        </w:rPr>
      </w:pPr>
    </w:p>
    <w:p w14:paraId="3D6A6EF8" w14:textId="5C639BA6" w:rsidR="008E42CF" w:rsidRPr="005E5D59" w:rsidRDefault="005E5D59" w:rsidP="005E5D59">
      <w:pPr>
        <w:jc w:val="both"/>
        <w:rPr>
          <w:b/>
          <w:bCs/>
          <w:szCs w:val="24"/>
        </w:rPr>
      </w:pPr>
      <w:r w:rsidRPr="005E5D59">
        <w:rPr>
          <w:b/>
          <w:bCs/>
          <w:szCs w:val="24"/>
        </w:rPr>
        <w:t xml:space="preserve">27.Q. </w:t>
      </w:r>
      <w:r w:rsidR="008E42CF" w:rsidRPr="005E5D59">
        <w:rPr>
          <w:b/>
          <w:bCs/>
          <w:szCs w:val="24"/>
        </w:rPr>
        <w:t>Can you confirm the project timeline? The RFP says the work will start in June 2026 and be completed within nine months. Are there any key dates or milestones the rebrand needs to align with?</w:t>
      </w:r>
    </w:p>
    <w:p w14:paraId="372FF031" w14:textId="36384439" w:rsidR="008E42CF" w:rsidRPr="008E42CF" w:rsidRDefault="005E5D59" w:rsidP="005E5D59">
      <w:pPr>
        <w:jc w:val="both"/>
        <w:rPr>
          <w:szCs w:val="24"/>
        </w:rPr>
      </w:pPr>
      <w:r>
        <w:rPr>
          <w:szCs w:val="24"/>
        </w:rPr>
        <w:t xml:space="preserve">27.A. </w:t>
      </w:r>
      <w:r w:rsidR="008E42CF" w:rsidRPr="008E42CF">
        <w:rPr>
          <w:szCs w:val="24"/>
        </w:rPr>
        <w:t xml:space="preserve">June is when the chosen agency’s contract will go to the BOLT for approval. July is the beginning of the fiscal </w:t>
      </w:r>
      <w:proofErr w:type="gramStart"/>
      <w:r w:rsidR="008E42CF" w:rsidRPr="008E42CF">
        <w:rPr>
          <w:szCs w:val="24"/>
        </w:rPr>
        <w:t>year</w:t>
      </w:r>
      <w:proofErr w:type="gramEnd"/>
      <w:r w:rsidR="008E42CF" w:rsidRPr="008E42CF">
        <w:rPr>
          <w:szCs w:val="24"/>
        </w:rPr>
        <w:t xml:space="preserve"> and all contract and logistical work can be initiated then for the creative work to begin. Ideally all project work would be completed by the end of the calendar year, with February 1, </w:t>
      </w:r>
      <w:proofErr w:type="gramStart"/>
      <w:r w:rsidR="008E42CF" w:rsidRPr="008E42CF">
        <w:rPr>
          <w:szCs w:val="24"/>
        </w:rPr>
        <w:t>2027</w:t>
      </w:r>
      <w:proofErr w:type="gramEnd"/>
      <w:r w:rsidR="008E42CF" w:rsidRPr="008E42CF">
        <w:rPr>
          <w:szCs w:val="24"/>
        </w:rPr>
        <w:t xml:space="preserve"> being the absolute deadline to coincide with the expected launch of the new website and discovery layer. </w:t>
      </w:r>
    </w:p>
    <w:p w14:paraId="1DE6057F" w14:textId="77777777" w:rsidR="005E5D59" w:rsidRDefault="005E5D59" w:rsidP="005E5D59">
      <w:pPr>
        <w:jc w:val="both"/>
        <w:rPr>
          <w:szCs w:val="24"/>
        </w:rPr>
      </w:pPr>
    </w:p>
    <w:p w14:paraId="451E684F" w14:textId="54C627BD" w:rsidR="008E42CF" w:rsidRPr="005E5D59" w:rsidRDefault="005E5D59" w:rsidP="005E5D59">
      <w:pPr>
        <w:jc w:val="both"/>
        <w:rPr>
          <w:b/>
          <w:bCs/>
          <w:szCs w:val="24"/>
        </w:rPr>
      </w:pPr>
      <w:r w:rsidRPr="005E5D59">
        <w:rPr>
          <w:b/>
          <w:bCs/>
          <w:szCs w:val="24"/>
        </w:rPr>
        <w:t xml:space="preserve">28.Q. </w:t>
      </w:r>
      <w:r w:rsidR="008E42CF" w:rsidRPr="005E5D59">
        <w:rPr>
          <w:b/>
          <w:bCs/>
          <w:szCs w:val="24"/>
        </w:rPr>
        <w:t>What existing research, community feedback, audience data, or strategic planning materials will be shared with the selected partner?</w:t>
      </w:r>
    </w:p>
    <w:p w14:paraId="3A9476BE" w14:textId="2437A4CB" w:rsidR="008E42CF" w:rsidRDefault="005E5D59" w:rsidP="005E5D59">
      <w:pPr>
        <w:jc w:val="both"/>
        <w:rPr>
          <w:szCs w:val="24"/>
        </w:rPr>
      </w:pPr>
      <w:r>
        <w:rPr>
          <w:szCs w:val="24"/>
        </w:rPr>
        <w:t xml:space="preserve">28.A. </w:t>
      </w:r>
      <w:r w:rsidR="008E42CF" w:rsidRPr="008E42CF">
        <w:rPr>
          <w:szCs w:val="24"/>
        </w:rPr>
        <w:t>Community surveys and strategic planning documents.</w:t>
      </w:r>
    </w:p>
    <w:p w14:paraId="4430D46F" w14:textId="77777777" w:rsidR="005E5D59" w:rsidRPr="008E42CF" w:rsidRDefault="005E5D59" w:rsidP="005E5D59">
      <w:pPr>
        <w:jc w:val="both"/>
        <w:rPr>
          <w:szCs w:val="24"/>
        </w:rPr>
      </w:pPr>
    </w:p>
    <w:p w14:paraId="6C9C1AE8" w14:textId="39941D85" w:rsidR="008E42CF" w:rsidRPr="005E5D59" w:rsidRDefault="005E5D59" w:rsidP="005E5D59">
      <w:pPr>
        <w:jc w:val="both"/>
        <w:rPr>
          <w:b/>
          <w:bCs/>
          <w:szCs w:val="24"/>
        </w:rPr>
      </w:pPr>
      <w:r w:rsidRPr="005E5D59">
        <w:rPr>
          <w:b/>
          <w:bCs/>
          <w:szCs w:val="24"/>
        </w:rPr>
        <w:t xml:space="preserve">29.Q. </w:t>
      </w:r>
      <w:r w:rsidR="008E42CF" w:rsidRPr="005E5D59">
        <w:rPr>
          <w:b/>
          <w:bCs/>
          <w:szCs w:val="24"/>
        </w:rPr>
        <w:t>Should new research be included in the scope, such as stakeholder interviews, community surveys, or focus groups?</w:t>
      </w:r>
    </w:p>
    <w:p w14:paraId="3BC125DA" w14:textId="2D234F32" w:rsidR="008E42CF" w:rsidRPr="008E42CF" w:rsidRDefault="005E5D59" w:rsidP="005E5D59">
      <w:pPr>
        <w:jc w:val="both"/>
        <w:rPr>
          <w:szCs w:val="24"/>
        </w:rPr>
      </w:pPr>
      <w:r>
        <w:rPr>
          <w:szCs w:val="24"/>
        </w:rPr>
        <w:t xml:space="preserve">29.A. </w:t>
      </w:r>
      <w:r w:rsidR="008E42CF" w:rsidRPr="008E42CF">
        <w:rPr>
          <w:szCs w:val="24"/>
        </w:rPr>
        <w:t>Yes, some new research, especially in terms of stakeholder interviews, to fold into the research done for the 2024-2028 strategic plan and the tech roadmap work is ideal, however, soliciting community feedback and focus groups as the design work progresses is most important.</w:t>
      </w:r>
    </w:p>
    <w:p w14:paraId="7AEE6040" w14:textId="77777777" w:rsidR="005E5D59" w:rsidRDefault="005E5D59" w:rsidP="005E5D59">
      <w:pPr>
        <w:jc w:val="both"/>
        <w:rPr>
          <w:szCs w:val="24"/>
        </w:rPr>
      </w:pPr>
    </w:p>
    <w:p w14:paraId="7BD5E180" w14:textId="4817470A" w:rsidR="008E42CF" w:rsidRPr="005E5D59" w:rsidRDefault="005E5D59" w:rsidP="005E5D59">
      <w:pPr>
        <w:jc w:val="both"/>
        <w:rPr>
          <w:b/>
          <w:bCs/>
          <w:szCs w:val="24"/>
        </w:rPr>
      </w:pPr>
      <w:r w:rsidRPr="005E5D59">
        <w:rPr>
          <w:b/>
          <w:bCs/>
          <w:szCs w:val="24"/>
        </w:rPr>
        <w:t xml:space="preserve">30.Q. </w:t>
      </w:r>
      <w:r w:rsidR="008E42CF" w:rsidRPr="005E5D59">
        <w:rPr>
          <w:b/>
          <w:bCs/>
          <w:szCs w:val="24"/>
        </w:rPr>
        <w:t xml:space="preserve">When was the </w:t>
      </w:r>
      <w:proofErr w:type="gramStart"/>
      <w:r w:rsidR="008E42CF" w:rsidRPr="005E5D59">
        <w:rPr>
          <w:b/>
          <w:bCs/>
          <w:szCs w:val="24"/>
        </w:rPr>
        <w:t>Library’s</w:t>
      </w:r>
      <w:proofErr w:type="gramEnd"/>
      <w:r w:rsidR="008E42CF" w:rsidRPr="005E5D59">
        <w:rPr>
          <w:b/>
          <w:bCs/>
          <w:szCs w:val="24"/>
        </w:rPr>
        <w:t xml:space="preserve"> last rebrand or website refresh completed?</w:t>
      </w:r>
    </w:p>
    <w:p w14:paraId="5738EC60" w14:textId="5BDDA8F6" w:rsidR="008E42CF" w:rsidRDefault="005E5D59" w:rsidP="005E5D59">
      <w:pPr>
        <w:jc w:val="both"/>
        <w:rPr>
          <w:szCs w:val="24"/>
        </w:rPr>
      </w:pPr>
      <w:r>
        <w:rPr>
          <w:szCs w:val="24"/>
        </w:rPr>
        <w:t xml:space="preserve">30.A. </w:t>
      </w:r>
      <w:r w:rsidR="008E42CF" w:rsidRPr="008E42CF">
        <w:rPr>
          <w:szCs w:val="24"/>
        </w:rPr>
        <w:t>2013</w:t>
      </w:r>
    </w:p>
    <w:p w14:paraId="7BA142F3" w14:textId="77777777" w:rsidR="005E5D59" w:rsidRPr="005E5D59" w:rsidRDefault="005E5D59" w:rsidP="005E5D59">
      <w:pPr>
        <w:jc w:val="both"/>
        <w:rPr>
          <w:b/>
          <w:bCs/>
          <w:szCs w:val="24"/>
        </w:rPr>
      </w:pPr>
    </w:p>
    <w:p w14:paraId="3DD108E6" w14:textId="2998BAFC" w:rsidR="008E42CF" w:rsidRPr="005E5D59" w:rsidRDefault="005E5D59" w:rsidP="005E5D59">
      <w:pPr>
        <w:jc w:val="both"/>
        <w:rPr>
          <w:b/>
          <w:bCs/>
          <w:szCs w:val="24"/>
        </w:rPr>
      </w:pPr>
      <w:r w:rsidRPr="005E5D59">
        <w:rPr>
          <w:b/>
          <w:bCs/>
          <w:szCs w:val="24"/>
        </w:rPr>
        <w:t xml:space="preserve">31.Q. </w:t>
      </w:r>
      <w:r w:rsidR="008E42CF" w:rsidRPr="005E5D59">
        <w:rPr>
          <w:b/>
          <w:bCs/>
          <w:szCs w:val="24"/>
        </w:rPr>
        <w:t>What is the anticipated budget range for this project?</w:t>
      </w:r>
    </w:p>
    <w:p w14:paraId="174F3A39" w14:textId="14D777CC" w:rsidR="008E42CF" w:rsidRDefault="005E5D59" w:rsidP="005E5D59">
      <w:pPr>
        <w:jc w:val="both"/>
        <w:rPr>
          <w:szCs w:val="24"/>
        </w:rPr>
      </w:pPr>
      <w:r>
        <w:rPr>
          <w:szCs w:val="24"/>
        </w:rPr>
        <w:t xml:space="preserve">31.A. </w:t>
      </w:r>
      <w:r w:rsidR="008E42CF" w:rsidRPr="008E42CF">
        <w:rPr>
          <w:szCs w:val="24"/>
        </w:rPr>
        <w:t>$75,000-$175,000</w:t>
      </w:r>
    </w:p>
    <w:p w14:paraId="21F24BB5" w14:textId="77777777" w:rsidR="005E5D59" w:rsidRPr="008E42CF" w:rsidRDefault="005E5D59" w:rsidP="005E5D59">
      <w:pPr>
        <w:jc w:val="both"/>
        <w:rPr>
          <w:szCs w:val="24"/>
        </w:rPr>
      </w:pPr>
    </w:p>
    <w:p w14:paraId="557947F1" w14:textId="5661AEE7" w:rsidR="008E42CF" w:rsidRPr="005E5D59" w:rsidRDefault="005E5D59" w:rsidP="005E5D59">
      <w:pPr>
        <w:jc w:val="both"/>
        <w:rPr>
          <w:b/>
          <w:bCs/>
          <w:szCs w:val="24"/>
        </w:rPr>
      </w:pPr>
      <w:r w:rsidRPr="005E5D59">
        <w:rPr>
          <w:b/>
          <w:bCs/>
          <w:szCs w:val="24"/>
        </w:rPr>
        <w:t xml:space="preserve">32.Q. </w:t>
      </w:r>
      <w:r w:rsidR="008E42CF" w:rsidRPr="005E5D59">
        <w:rPr>
          <w:b/>
          <w:bCs/>
          <w:szCs w:val="24"/>
        </w:rPr>
        <w:t>What is driving the need to revisit the brand now?</w:t>
      </w:r>
    </w:p>
    <w:p w14:paraId="28C9BAF9" w14:textId="3A7AB031" w:rsidR="008E42CF" w:rsidRPr="008E42CF" w:rsidRDefault="005E5D59" w:rsidP="005E5D59">
      <w:pPr>
        <w:jc w:val="both"/>
        <w:rPr>
          <w:szCs w:val="24"/>
        </w:rPr>
      </w:pPr>
      <w:r>
        <w:rPr>
          <w:szCs w:val="24"/>
        </w:rPr>
        <w:t xml:space="preserve">32.A. </w:t>
      </w:r>
      <w:r w:rsidR="008E42CF" w:rsidRPr="008E42CF">
        <w:rPr>
          <w:szCs w:val="24"/>
        </w:rPr>
        <w:t xml:space="preserve">The </w:t>
      </w:r>
      <w:proofErr w:type="gramStart"/>
      <w:r w:rsidR="008E42CF" w:rsidRPr="008E42CF">
        <w:rPr>
          <w:szCs w:val="24"/>
        </w:rPr>
        <w:t>Library’s</w:t>
      </w:r>
      <w:proofErr w:type="gramEnd"/>
      <w:r w:rsidR="008E42CF" w:rsidRPr="008E42CF">
        <w:rPr>
          <w:szCs w:val="24"/>
        </w:rPr>
        <w:t xml:space="preserve"> commitment to accessible communications and the launch of a new website in early 2027.</w:t>
      </w:r>
    </w:p>
    <w:p w14:paraId="6E380EC3" w14:textId="77777777" w:rsidR="005E5D59" w:rsidRDefault="005E5D59" w:rsidP="005E5D59">
      <w:pPr>
        <w:jc w:val="both"/>
        <w:rPr>
          <w:szCs w:val="24"/>
        </w:rPr>
      </w:pPr>
    </w:p>
    <w:p w14:paraId="5E16B4CD" w14:textId="17B34412" w:rsidR="008E42CF" w:rsidRPr="005E5D59" w:rsidRDefault="005E5D59" w:rsidP="005E5D59">
      <w:pPr>
        <w:jc w:val="both"/>
        <w:rPr>
          <w:b/>
          <w:bCs/>
          <w:szCs w:val="24"/>
        </w:rPr>
      </w:pPr>
      <w:r w:rsidRPr="005E5D59">
        <w:rPr>
          <w:b/>
          <w:bCs/>
          <w:szCs w:val="24"/>
        </w:rPr>
        <w:t xml:space="preserve">33.Q. </w:t>
      </w:r>
      <w:r w:rsidR="008E42CF" w:rsidRPr="005E5D59">
        <w:rPr>
          <w:b/>
          <w:bCs/>
          <w:szCs w:val="24"/>
        </w:rPr>
        <w:t xml:space="preserve">How should the rebrand connect to the website redesign mentioned in the RFP? </w:t>
      </w:r>
    </w:p>
    <w:p w14:paraId="28230E37" w14:textId="4613B50C" w:rsidR="008E42CF" w:rsidRDefault="005E5D59" w:rsidP="005E5D59">
      <w:pPr>
        <w:jc w:val="both"/>
        <w:rPr>
          <w:szCs w:val="24"/>
        </w:rPr>
      </w:pPr>
      <w:r>
        <w:rPr>
          <w:szCs w:val="24"/>
        </w:rPr>
        <w:t xml:space="preserve">33.A. </w:t>
      </w:r>
      <w:r w:rsidR="008E42CF" w:rsidRPr="008E42CF">
        <w:rPr>
          <w:szCs w:val="24"/>
        </w:rPr>
        <w:t>The rebrand will drive the visual look of the new website.</w:t>
      </w:r>
    </w:p>
    <w:p w14:paraId="37B211E2" w14:textId="77777777" w:rsidR="005E5D59" w:rsidRPr="005E5D59" w:rsidRDefault="005E5D59" w:rsidP="005E5D59">
      <w:pPr>
        <w:jc w:val="both"/>
        <w:rPr>
          <w:b/>
          <w:bCs/>
          <w:szCs w:val="24"/>
        </w:rPr>
      </w:pPr>
    </w:p>
    <w:p w14:paraId="63E5237A" w14:textId="1F1F9F3C" w:rsidR="008E42CF" w:rsidRPr="005E5D59" w:rsidRDefault="005E5D59" w:rsidP="005E5D59">
      <w:pPr>
        <w:jc w:val="both"/>
        <w:rPr>
          <w:b/>
          <w:bCs/>
          <w:szCs w:val="24"/>
        </w:rPr>
      </w:pPr>
      <w:r w:rsidRPr="005E5D59">
        <w:rPr>
          <w:b/>
          <w:bCs/>
          <w:szCs w:val="24"/>
        </w:rPr>
        <w:t xml:space="preserve">34.Q. </w:t>
      </w:r>
      <w:r w:rsidR="008E42CF" w:rsidRPr="005E5D59">
        <w:rPr>
          <w:b/>
          <w:bCs/>
          <w:szCs w:val="24"/>
        </w:rPr>
        <w:t xml:space="preserve">Has a website partner already been selected or are we expected to propose an </w:t>
      </w:r>
      <w:proofErr w:type="gramStart"/>
      <w:r w:rsidR="008E42CF" w:rsidRPr="005E5D59">
        <w:rPr>
          <w:b/>
          <w:bCs/>
          <w:szCs w:val="24"/>
        </w:rPr>
        <w:t>all in one</w:t>
      </w:r>
      <w:proofErr w:type="gramEnd"/>
      <w:r w:rsidR="008E42CF" w:rsidRPr="005E5D59">
        <w:rPr>
          <w:b/>
          <w:bCs/>
          <w:szCs w:val="24"/>
        </w:rPr>
        <w:t xml:space="preserve"> solution for the rebrand and site?</w:t>
      </w:r>
    </w:p>
    <w:p w14:paraId="688EF4CE" w14:textId="127FDC16" w:rsidR="008E42CF" w:rsidRPr="008E42CF" w:rsidRDefault="005E5D59" w:rsidP="005E5D59">
      <w:pPr>
        <w:jc w:val="both"/>
        <w:rPr>
          <w:szCs w:val="24"/>
        </w:rPr>
      </w:pPr>
      <w:r>
        <w:rPr>
          <w:szCs w:val="24"/>
        </w:rPr>
        <w:t xml:space="preserve">34.A. </w:t>
      </w:r>
      <w:proofErr w:type="gramStart"/>
      <w:r w:rsidR="008E42CF" w:rsidRPr="008E42CF">
        <w:rPr>
          <w:szCs w:val="24"/>
        </w:rPr>
        <w:t>No</w:t>
      </w:r>
      <w:proofErr w:type="gramEnd"/>
      <w:r w:rsidR="008E42CF" w:rsidRPr="008E42CF">
        <w:rPr>
          <w:szCs w:val="24"/>
        </w:rPr>
        <w:t xml:space="preserve"> the website partner is being selected currently via a different RFP. </w:t>
      </w:r>
    </w:p>
    <w:p w14:paraId="21D12CFD" w14:textId="77777777" w:rsidR="008E42CF" w:rsidRDefault="008E42CF" w:rsidP="00BF3637">
      <w:pPr>
        <w:jc w:val="both"/>
        <w:rPr>
          <w:szCs w:val="24"/>
        </w:rPr>
      </w:pPr>
    </w:p>
    <w:p w14:paraId="532D3DF8" w14:textId="77777777" w:rsidR="008E42CF" w:rsidRDefault="008E42CF" w:rsidP="00BF3637">
      <w:pPr>
        <w:jc w:val="both"/>
        <w:rPr>
          <w:szCs w:val="24"/>
        </w:rPr>
      </w:pPr>
    </w:p>
    <w:p w14:paraId="2158931E" w14:textId="77777777" w:rsidR="008E42CF" w:rsidRDefault="008E42CF" w:rsidP="00BF3637">
      <w:pPr>
        <w:jc w:val="both"/>
        <w:rPr>
          <w:szCs w:val="24"/>
        </w:rPr>
      </w:pPr>
    </w:p>
    <w:p w14:paraId="40EC661D" w14:textId="77777777" w:rsidR="008E42CF" w:rsidRDefault="008E42CF" w:rsidP="00BF3637">
      <w:pPr>
        <w:jc w:val="both"/>
        <w:rPr>
          <w:szCs w:val="24"/>
        </w:rPr>
      </w:pPr>
    </w:p>
    <w:p w14:paraId="16211209" w14:textId="77777777" w:rsidR="008E42CF" w:rsidRDefault="008E42CF" w:rsidP="00BF3637">
      <w:pPr>
        <w:jc w:val="both"/>
        <w:rPr>
          <w:szCs w:val="24"/>
        </w:rPr>
      </w:pPr>
    </w:p>
    <w:p w14:paraId="40100F3F" w14:textId="77777777" w:rsidR="008E42CF" w:rsidRDefault="008E42CF" w:rsidP="00BF3637">
      <w:pPr>
        <w:jc w:val="both"/>
        <w:rPr>
          <w:szCs w:val="24"/>
        </w:rPr>
      </w:pPr>
    </w:p>
    <w:p w14:paraId="17687737" w14:textId="77777777" w:rsidR="008E42CF" w:rsidRDefault="008E42CF" w:rsidP="00BF3637">
      <w:pPr>
        <w:jc w:val="both"/>
        <w:rPr>
          <w:szCs w:val="24"/>
        </w:rPr>
      </w:pPr>
    </w:p>
    <w:p w14:paraId="57AB12D0" w14:textId="77777777" w:rsidR="008E42CF" w:rsidRDefault="008E42CF" w:rsidP="00BF3637">
      <w:pPr>
        <w:jc w:val="both"/>
        <w:rPr>
          <w:szCs w:val="24"/>
        </w:rPr>
      </w:pPr>
    </w:p>
    <w:p w14:paraId="5E2452E3" w14:textId="77777777" w:rsidR="00B3673A" w:rsidRPr="005B7BDA" w:rsidRDefault="00B3673A" w:rsidP="00BF3637">
      <w:pPr>
        <w:jc w:val="both"/>
        <w:rPr>
          <w:szCs w:val="24"/>
        </w:rPr>
      </w:pPr>
    </w:p>
    <w:p w14:paraId="328CC9CC" w14:textId="77777777" w:rsidR="00B3673A" w:rsidRPr="00290014" w:rsidRDefault="00B3673A" w:rsidP="00290014">
      <w:pPr>
        <w:jc w:val="center"/>
        <w:rPr>
          <w:b/>
          <w:szCs w:val="24"/>
        </w:rPr>
      </w:pPr>
      <w:r w:rsidRPr="00290014">
        <w:rPr>
          <w:b/>
          <w:szCs w:val="24"/>
        </w:rPr>
        <w:t>Except as provided herein all other terms and conditions remain unchanged.</w:t>
      </w:r>
    </w:p>
    <w:p w14:paraId="5E267033" w14:textId="77777777" w:rsidR="00B3673A" w:rsidRDefault="00B3673A" w:rsidP="00B3673A">
      <w:pPr>
        <w:rPr>
          <w:sz w:val="22"/>
        </w:rPr>
      </w:pPr>
    </w:p>
    <w:p w14:paraId="03AB2D3F" w14:textId="77777777" w:rsidR="004C53D5" w:rsidRPr="008F20A0" w:rsidRDefault="004C53D5" w:rsidP="004C53D5">
      <w:pPr>
        <w:ind w:left="180"/>
      </w:pPr>
    </w:p>
    <w:sectPr w:rsidR="004C53D5" w:rsidRPr="008F20A0" w:rsidSect="00022E5A">
      <w:headerReference w:type="first" r:id="rId12"/>
      <w:footerReference w:type="first" r:id="rId13"/>
      <w:endnotePr>
        <w:numFmt w:val="decimal"/>
      </w:endnotePr>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D8487" w14:textId="77777777" w:rsidR="00262F9F" w:rsidRDefault="00262F9F">
      <w:r>
        <w:separator/>
      </w:r>
    </w:p>
  </w:endnote>
  <w:endnote w:type="continuationSeparator" w:id="0">
    <w:p w14:paraId="156D78BD" w14:textId="77777777" w:rsidR="00262F9F" w:rsidRDefault="0026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1A198" w14:textId="77777777" w:rsidR="00A7464A" w:rsidRDefault="00A7464A">
    <w:pPr>
      <w:tabs>
        <w:tab w:val="left" w:pos="0"/>
        <w:tab w:val="center" w:pos="4320"/>
        <w:tab w:val="right" w:pos="8640"/>
        <w:tab w:val="left" w:pos="9360"/>
        <w:tab w:val="left" w:pos="10080"/>
      </w:tabs>
      <w:jc w:val="center"/>
      <w:rPr>
        <w:sz w:val="18"/>
      </w:rPr>
    </w:pPr>
    <w:r>
      <w:rPr>
        <w:sz w:val="18"/>
      </w:rPr>
      <w:t>2180 Milvia Street, Berkeley, CA  94704    Tel: 510.981.7320    TDD: 510.981.6903    Fax: 510.981.7390</w:t>
    </w:r>
  </w:p>
  <w:p w14:paraId="50311956" w14:textId="77777777" w:rsidR="00A7464A" w:rsidRDefault="00A7464A">
    <w:pPr>
      <w:tabs>
        <w:tab w:val="left" w:pos="0"/>
        <w:tab w:val="center" w:pos="4320"/>
        <w:tab w:val="right" w:pos="8640"/>
        <w:tab w:val="left" w:pos="9360"/>
        <w:tab w:val="left" w:pos="10080"/>
      </w:tabs>
      <w:jc w:val="center"/>
      <w:rPr>
        <w:sz w:val="18"/>
      </w:rPr>
    </w:pPr>
    <w:r>
      <w:rPr>
        <w:sz w:val="18"/>
      </w:rPr>
      <w:t xml:space="preserve">E-mail: </w:t>
    </w:r>
    <w:hyperlink r:id="rId1" w:history="1">
      <w:r w:rsidR="00100F47" w:rsidRPr="00D62858">
        <w:rPr>
          <w:rStyle w:val="Hyperlink"/>
          <w:sz w:val="18"/>
        </w:rPr>
        <w:t>purchasing@berkeleyca.gov</w:t>
      </w:r>
    </w:hyperlink>
    <w:r>
      <w:rPr>
        <w:sz w:val="18"/>
      </w:rPr>
      <w:t xml:space="preserve"> Website: </w:t>
    </w:r>
    <w:r>
      <w:rPr>
        <w:rStyle w:val="Hyperlink"/>
        <w:sz w:val="18"/>
      </w:rPr>
      <w:t>http://www.ci.berkeley.ca.us/finance</w:t>
    </w:r>
  </w:p>
  <w:p w14:paraId="06A5DF46" w14:textId="77777777" w:rsidR="00A7464A" w:rsidRDefault="00A74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EA27A" w14:textId="77777777" w:rsidR="00262F9F" w:rsidRDefault="00262F9F">
      <w:r>
        <w:separator/>
      </w:r>
    </w:p>
  </w:footnote>
  <w:footnote w:type="continuationSeparator" w:id="0">
    <w:p w14:paraId="3D4C475E" w14:textId="77777777" w:rsidR="00262F9F" w:rsidRDefault="00262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524D" w14:textId="77777777" w:rsidR="00A7464A" w:rsidRDefault="00FB3675">
    <w:pPr>
      <w:pStyle w:val="Header"/>
      <w:spacing w:after="120"/>
    </w:pPr>
    <w:r>
      <w:rPr>
        <w:noProof/>
      </w:rPr>
      <w:drawing>
        <wp:inline distT="0" distB="0" distL="0" distR="0" wp14:anchorId="70AF617E" wp14:editId="5D927FD4">
          <wp:extent cx="1097280" cy="1097280"/>
          <wp:effectExtent l="0" t="0" r="7620" b="7620"/>
          <wp:docPr id="1" name="Picture 1" descr="color logo 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logo backu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p w14:paraId="49241D2D" w14:textId="77777777" w:rsidR="00A7464A" w:rsidRDefault="00A7464A">
    <w:pPr>
      <w:tabs>
        <w:tab w:val="center" w:pos="4968"/>
      </w:tabs>
      <w:suppressAutoHyphens/>
      <w:overflowPunct w:val="0"/>
      <w:autoSpaceDE w:val="0"/>
      <w:autoSpaceDN w:val="0"/>
      <w:adjustRightInd w:val="0"/>
      <w:rPr>
        <w:b/>
        <w:spacing w:val="-3"/>
        <w:sz w:val="22"/>
      </w:rPr>
    </w:pPr>
    <w:r>
      <w:rPr>
        <w:b/>
        <w:spacing w:val="-3"/>
        <w:sz w:val="22"/>
      </w:rPr>
      <w:t>Finance Department</w:t>
    </w:r>
  </w:p>
  <w:p w14:paraId="098032F3" w14:textId="77777777" w:rsidR="00A7464A" w:rsidRDefault="00A7464A">
    <w:pPr>
      <w:tabs>
        <w:tab w:val="center" w:pos="4968"/>
      </w:tabs>
      <w:suppressAutoHyphens/>
      <w:overflowPunct w:val="0"/>
      <w:autoSpaceDE w:val="0"/>
      <w:autoSpaceDN w:val="0"/>
      <w:adjustRightInd w:val="0"/>
      <w:rPr>
        <w:sz w:val="20"/>
      </w:rPr>
    </w:pPr>
    <w:r>
      <w:rPr>
        <w:sz w:val="20"/>
      </w:rPr>
      <w:t>Purchasing Division</w:t>
    </w:r>
  </w:p>
  <w:p w14:paraId="162F4176" w14:textId="77777777" w:rsidR="00A7464A" w:rsidRDefault="00A74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2C54"/>
    <w:multiLevelType w:val="hybridMultilevel"/>
    <w:tmpl w:val="034E1598"/>
    <w:lvl w:ilvl="0" w:tplc="BF50F9BA">
      <w:start w:val="2"/>
      <w:numFmt w:val="decimal"/>
      <w:lvlText w:val="%1."/>
      <w:lvlJc w:val="left"/>
      <w:pPr>
        <w:tabs>
          <w:tab w:val="num" w:pos="378"/>
        </w:tabs>
        <w:ind w:left="378" w:hanging="360"/>
      </w:pPr>
      <w:rPr>
        <w:rFonts w:hint="default"/>
      </w:rPr>
    </w:lvl>
    <w:lvl w:ilvl="1" w:tplc="04090019" w:tentative="1">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1" w15:restartNumberingAfterBreak="0">
    <w:nsid w:val="1535551E"/>
    <w:multiLevelType w:val="hybridMultilevel"/>
    <w:tmpl w:val="4F54B66C"/>
    <w:lvl w:ilvl="0" w:tplc="EDD6B6D2">
      <w:start w:val="1"/>
      <w:numFmt w:val="decimal"/>
      <w:lvlText w:val="%1."/>
      <w:lvlJc w:val="left"/>
      <w:pPr>
        <w:tabs>
          <w:tab w:val="num" w:pos="378"/>
        </w:tabs>
        <w:ind w:left="378" w:hanging="360"/>
      </w:pPr>
      <w:rPr>
        <w:rFonts w:hint="default"/>
      </w:rPr>
    </w:lvl>
    <w:lvl w:ilvl="1" w:tplc="04090019">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2" w15:restartNumberingAfterBreak="0">
    <w:nsid w:val="17C103CA"/>
    <w:multiLevelType w:val="hybridMultilevel"/>
    <w:tmpl w:val="00F05A72"/>
    <w:lvl w:ilvl="0" w:tplc="3B76AA3C">
      <w:start w:val="3"/>
      <w:numFmt w:val="decimal"/>
      <w:lvlText w:val="%1."/>
      <w:lvlJc w:val="left"/>
      <w:pPr>
        <w:tabs>
          <w:tab w:val="num" w:pos="1800"/>
        </w:tabs>
        <w:ind w:left="1584" w:hanging="144"/>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242C22"/>
    <w:multiLevelType w:val="hybridMultilevel"/>
    <w:tmpl w:val="0FEC5456"/>
    <w:lvl w:ilvl="0" w:tplc="E732ED26">
      <w:start w:val="6"/>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137A10"/>
    <w:multiLevelType w:val="hybridMultilevel"/>
    <w:tmpl w:val="87203ACC"/>
    <w:lvl w:ilvl="0" w:tplc="8806CF7C">
      <w:start w:val="2"/>
      <w:numFmt w:val="decimal"/>
      <w:lvlText w:val="%1."/>
      <w:lvlJc w:val="left"/>
      <w:pPr>
        <w:tabs>
          <w:tab w:val="num" w:pos="378"/>
        </w:tabs>
        <w:ind w:left="378" w:hanging="360"/>
      </w:pPr>
      <w:rPr>
        <w:rFonts w:hint="default"/>
      </w:rPr>
    </w:lvl>
    <w:lvl w:ilvl="1" w:tplc="04090019" w:tentative="1">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5" w15:restartNumberingAfterBreak="0">
    <w:nsid w:val="205C0EC9"/>
    <w:multiLevelType w:val="hybridMultilevel"/>
    <w:tmpl w:val="97B8E70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8643D5"/>
    <w:multiLevelType w:val="hybridMultilevel"/>
    <w:tmpl w:val="31FE3342"/>
    <w:lvl w:ilvl="0" w:tplc="5B02E9A0">
      <w:start w:val="1"/>
      <w:numFmt w:val="decimal"/>
      <w:lvlText w:val="%1."/>
      <w:lvlJc w:val="left"/>
      <w:pPr>
        <w:tabs>
          <w:tab w:val="num" w:pos="378"/>
        </w:tabs>
        <w:ind w:left="378" w:hanging="360"/>
      </w:pPr>
      <w:rPr>
        <w:rFonts w:hint="default"/>
      </w:rPr>
    </w:lvl>
    <w:lvl w:ilvl="1" w:tplc="04090019" w:tentative="1">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7" w15:restartNumberingAfterBreak="0">
    <w:nsid w:val="226C3ADD"/>
    <w:multiLevelType w:val="hybridMultilevel"/>
    <w:tmpl w:val="0DB426B8"/>
    <w:lvl w:ilvl="0" w:tplc="CB8EA6F8">
      <w:start w:val="3"/>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8379C1"/>
    <w:multiLevelType w:val="hybridMultilevel"/>
    <w:tmpl w:val="449A5A9E"/>
    <w:lvl w:ilvl="0" w:tplc="FF086172">
      <w:start w:val="1"/>
      <w:numFmt w:val="decimal"/>
      <w:lvlText w:val="%1"/>
      <w:lvlJc w:val="left"/>
      <w:pPr>
        <w:tabs>
          <w:tab w:val="num" w:pos="743"/>
        </w:tabs>
        <w:ind w:left="743" w:hanging="383"/>
      </w:pPr>
      <w:rPr>
        <w:rFonts w:ascii="Times New Roman" w:hAnsi="Times New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5C766C"/>
    <w:multiLevelType w:val="hybridMultilevel"/>
    <w:tmpl w:val="5AF4BF8A"/>
    <w:lvl w:ilvl="0" w:tplc="4C02791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1B34C6A"/>
    <w:multiLevelType w:val="hybridMultilevel"/>
    <w:tmpl w:val="A1D4D0BA"/>
    <w:lvl w:ilvl="0" w:tplc="DF4E6A02">
      <w:start w:val="2"/>
      <w:numFmt w:val="decimal"/>
      <w:lvlText w:val="%1"/>
      <w:lvlJc w:val="left"/>
      <w:pPr>
        <w:tabs>
          <w:tab w:val="num" w:pos="743"/>
        </w:tabs>
        <w:ind w:left="743" w:hanging="383"/>
      </w:pPr>
      <w:rPr>
        <w:rFonts w:ascii="Times New Roman" w:hAnsi="Times New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7350D5"/>
    <w:multiLevelType w:val="hybridMultilevel"/>
    <w:tmpl w:val="891A3752"/>
    <w:lvl w:ilvl="0" w:tplc="F210E5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6B0147C"/>
    <w:multiLevelType w:val="hybridMultilevel"/>
    <w:tmpl w:val="F7620F0A"/>
    <w:lvl w:ilvl="0" w:tplc="7C6009F2">
      <w:start w:val="9"/>
      <w:numFmt w:val="upperLetter"/>
      <w:lvlText w:val="%1."/>
      <w:lvlJc w:val="left"/>
      <w:pPr>
        <w:tabs>
          <w:tab w:val="num" w:pos="720"/>
        </w:tabs>
        <w:ind w:left="720" w:hanging="360"/>
      </w:pPr>
      <w:rPr>
        <w:rFonts w:ascii="Times New (W1)" w:hAnsi="Times New (W1)"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8757C7"/>
    <w:multiLevelType w:val="hybridMultilevel"/>
    <w:tmpl w:val="ABEC32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BB0AEEC">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0B4AC9"/>
    <w:multiLevelType w:val="hybridMultilevel"/>
    <w:tmpl w:val="9C087E22"/>
    <w:lvl w:ilvl="0" w:tplc="36A82D34">
      <w:start w:val="3"/>
      <w:numFmt w:val="decimal"/>
      <w:lvlText w:val="%1."/>
      <w:lvlJc w:val="left"/>
      <w:pPr>
        <w:tabs>
          <w:tab w:val="num" w:pos="1800"/>
        </w:tabs>
        <w:ind w:left="1584" w:hanging="144"/>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0C27BE"/>
    <w:multiLevelType w:val="hybridMultilevel"/>
    <w:tmpl w:val="E24643E0"/>
    <w:lvl w:ilvl="0" w:tplc="F394FDDE">
      <w:start w:val="4"/>
      <w:numFmt w:val="decimal"/>
      <w:lvlText w:val="%1."/>
      <w:lvlJc w:val="left"/>
      <w:pPr>
        <w:tabs>
          <w:tab w:val="num" w:pos="378"/>
        </w:tabs>
        <w:ind w:left="378" w:hanging="360"/>
      </w:pPr>
      <w:rPr>
        <w:rFonts w:hint="default"/>
      </w:rPr>
    </w:lvl>
    <w:lvl w:ilvl="1" w:tplc="04090019" w:tentative="1">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16" w15:restartNumberingAfterBreak="0">
    <w:nsid w:val="626B6B77"/>
    <w:multiLevelType w:val="hybridMultilevel"/>
    <w:tmpl w:val="0CBC0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1A3B6E"/>
    <w:multiLevelType w:val="hybridMultilevel"/>
    <w:tmpl w:val="34AC35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830C1C"/>
    <w:multiLevelType w:val="hybridMultilevel"/>
    <w:tmpl w:val="9B1E566A"/>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1C62DC"/>
    <w:multiLevelType w:val="hybridMultilevel"/>
    <w:tmpl w:val="D5C0A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651D12"/>
    <w:multiLevelType w:val="hybridMultilevel"/>
    <w:tmpl w:val="C1902942"/>
    <w:lvl w:ilvl="0" w:tplc="A2E83560">
      <w:start w:val="5"/>
      <w:numFmt w:val="upperLetter"/>
      <w:lvlText w:val="%1."/>
      <w:lvlJc w:val="left"/>
      <w:pPr>
        <w:tabs>
          <w:tab w:val="num" w:pos="720"/>
        </w:tabs>
        <w:ind w:left="720" w:hanging="360"/>
      </w:pPr>
      <w:rPr>
        <w:rFonts w:ascii="Times New (W1)" w:hAnsi="Times New (W1)"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6B015D"/>
    <w:multiLevelType w:val="hybridMultilevel"/>
    <w:tmpl w:val="D4960CF4"/>
    <w:lvl w:ilvl="0" w:tplc="99A6EA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6185445">
    <w:abstractNumId w:val="4"/>
  </w:num>
  <w:num w:numId="2" w16cid:durableId="1643970938">
    <w:abstractNumId w:val="0"/>
  </w:num>
  <w:num w:numId="3" w16cid:durableId="1456172039">
    <w:abstractNumId w:val="15"/>
  </w:num>
  <w:num w:numId="4" w16cid:durableId="1284768553">
    <w:abstractNumId w:val="6"/>
  </w:num>
  <w:num w:numId="5" w16cid:durableId="762381115">
    <w:abstractNumId w:val="1"/>
  </w:num>
  <w:num w:numId="6" w16cid:durableId="757210530">
    <w:abstractNumId w:val="17"/>
  </w:num>
  <w:num w:numId="7" w16cid:durableId="392001688">
    <w:abstractNumId w:val="2"/>
  </w:num>
  <w:num w:numId="8" w16cid:durableId="1085496204">
    <w:abstractNumId w:val="14"/>
  </w:num>
  <w:num w:numId="9" w16cid:durableId="1735590951">
    <w:abstractNumId w:val="5"/>
  </w:num>
  <w:num w:numId="10" w16cid:durableId="395517681">
    <w:abstractNumId w:val="20"/>
  </w:num>
  <w:num w:numId="11" w16cid:durableId="422073484">
    <w:abstractNumId w:val="12"/>
  </w:num>
  <w:num w:numId="12" w16cid:durableId="1316103312">
    <w:abstractNumId w:val="11"/>
  </w:num>
  <w:num w:numId="13" w16cid:durableId="1290353787">
    <w:abstractNumId w:val="8"/>
  </w:num>
  <w:num w:numId="14" w16cid:durableId="160005601">
    <w:abstractNumId w:val="10"/>
  </w:num>
  <w:num w:numId="15" w16cid:durableId="1453744733">
    <w:abstractNumId w:val="3"/>
  </w:num>
  <w:num w:numId="16" w16cid:durableId="38093088">
    <w:abstractNumId w:val="18"/>
  </w:num>
  <w:num w:numId="17" w16cid:durableId="1409888784">
    <w:abstractNumId w:val="21"/>
  </w:num>
  <w:num w:numId="18" w16cid:durableId="782456802">
    <w:abstractNumId w:val="7"/>
  </w:num>
  <w:num w:numId="19" w16cid:durableId="14118272">
    <w:abstractNumId w:val="9"/>
  </w:num>
  <w:num w:numId="20" w16cid:durableId="386417625">
    <w:abstractNumId w:val="13"/>
  </w:num>
  <w:num w:numId="21" w16cid:durableId="781727614">
    <w:abstractNumId w:val="19"/>
  </w:num>
  <w:num w:numId="22" w16cid:durableId="10861511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027"/>
    <w:rsid w:val="00022E5A"/>
    <w:rsid w:val="000E5BCB"/>
    <w:rsid w:val="00100F47"/>
    <w:rsid w:val="001559B3"/>
    <w:rsid w:val="001B2DE7"/>
    <w:rsid w:val="001C0037"/>
    <w:rsid w:val="001E7E91"/>
    <w:rsid w:val="001F588D"/>
    <w:rsid w:val="00262F9F"/>
    <w:rsid w:val="00290014"/>
    <w:rsid w:val="00337619"/>
    <w:rsid w:val="003E69E2"/>
    <w:rsid w:val="004368C1"/>
    <w:rsid w:val="00473C37"/>
    <w:rsid w:val="004C53D5"/>
    <w:rsid w:val="00517354"/>
    <w:rsid w:val="00555BB7"/>
    <w:rsid w:val="005E5D59"/>
    <w:rsid w:val="006502E6"/>
    <w:rsid w:val="007C0F7D"/>
    <w:rsid w:val="00822526"/>
    <w:rsid w:val="008700C4"/>
    <w:rsid w:val="008E42CF"/>
    <w:rsid w:val="008F20A0"/>
    <w:rsid w:val="00950E9D"/>
    <w:rsid w:val="009D6C54"/>
    <w:rsid w:val="00A24E32"/>
    <w:rsid w:val="00A7464A"/>
    <w:rsid w:val="00A84B09"/>
    <w:rsid w:val="00AB1C66"/>
    <w:rsid w:val="00B04544"/>
    <w:rsid w:val="00B3673A"/>
    <w:rsid w:val="00B41FCC"/>
    <w:rsid w:val="00BB3027"/>
    <w:rsid w:val="00BF3637"/>
    <w:rsid w:val="00C64FA6"/>
    <w:rsid w:val="00D74CCA"/>
    <w:rsid w:val="00FB3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F55CA"/>
  <w15:docId w15:val="{C85107C8-8236-4FE8-ADC3-36A7FCA9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E5A"/>
    <w:pPr>
      <w:widowControl w:val="0"/>
    </w:pPr>
    <w:rPr>
      <w:snapToGrid w:val="0"/>
      <w:sz w:val="24"/>
    </w:rPr>
  </w:style>
  <w:style w:type="paragraph" w:styleId="Heading1">
    <w:name w:val="heading 1"/>
    <w:basedOn w:val="Normal"/>
    <w:next w:val="Normal"/>
    <w:qFormat/>
    <w:rsid w:val="00022E5A"/>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022E5A"/>
    <w:pPr>
      <w:keepNext/>
      <w:widowControl/>
      <w:outlineLvl w:val="1"/>
    </w:pPr>
    <w:rPr>
      <w:b/>
      <w:bCs/>
      <w:snapToGrid/>
      <w:szCs w:val="24"/>
    </w:rPr>
  </w:style>
  <w:style w:type="paragraph" w:styleId="Heading3">
    <w:name w:val="heading 3"/>
    <w:basedOn w:val="Normal"/>
    <w:next w:val="Normal"/>
    <w:qFormat/>
    <w:rsid w:val="00022E5A"/>
    <w:pPr>
      <w:keepNext/>
      <w:jc w:val="center"/>
      <w:outlineLvl w:val="2"/>
    </w:pPr>
    <w:rPr>
      <w:b/>
      <w:bCs/>
      <w:sz w:val="22"/>
    </w:rPr>
  </w:style>
  <w:style w:type="paragraph" w:styleId="Heading4">
    <w:name w:val="heading 4"/>
    <w:basedOn w:val="Normal"/>
    <w:next w:val="Normal"/>
    <w:qFormat/>
    <w:rsid w:val="00022E5A"/>
    <w:pPr>
      <w:keepNext/>
      <w:widowControl/>
      <w:outlineLvl w:val="3"/>
    </w:pPr>
    <w:rPr>
      <w:b/>
      <w:bCs/>
      <w:snapToGrid/>
      <w:szCs w:val="24"/>
      <w:u w:val="single"/>
    </w:rPr>
  </w:style>
  <w:style w:type="paragraph" w:styleId="Heading6">
    <w:name w:val="heading 6"/>
    <w:basedOn w:val="Normal"/>
    <w:next w:val="Normal"/>
    <w:link w:val="Heading6Char"/>
    <w:uiPriority w:val="9"/>
    <w:semiHidden/>
    <w:unhideWhenUsed/>
    <w:qFormat/>
    <w:rsid w:val="00473C37"/>
    <w:pPr>
      <w:spacing w:before="240" w:after="60"/>
      <w:outlineLvl w:val="5"/>
    </w:pPr>
    <w:rPr>
      <w:rFonts w:ascii="Calibri" w:hAnsi="Calibri"/>
      <w:b/>
      <w:bCs/>
      <w:sz w:val="22"/>
      <w:szCs w:val="22"/>
    </w:rPr>
  </w:style>
  <w:style w:type="paragraph" w:styleId="Heading9">
    <w:name w:val="heading 9"/>
    <w:basedOn w:val="Normal"/>
    <w:next w:val="Normal"/>
    <w:qFormat/>
    <w:rsid w:val="00022E5A"/>
    <w:pPr>
      <w:keepNext/>
      <w:widowControl/>
      <w:ind w:right="180"/>
      <w:outlineLvl w:val="8"/>
    </w:pPr>
    <w:rPr>
      <w:b/>
      <w:snapToGrid/>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22E5A"/>
  </w:style>
  <w:style w:type="paragraph" w:styleId="Footer">
    <w:name w:val="footer"/>
    <w:basedOn w:val="Normal"/>
    <w:link w:val="FooterChar"/>
    <w:semiHidden/>
    <w:rsid w:val="00022E5A"/>
    <w:pPr>
      <w:tabs>
        <w:tab w:val="center" w:pos="4320"/>
        <w:tab w:val="right" w:pos="8640"/>
      </w:tabs>
    </w:pPr>
  </w:style>
  <w:style w:type="paragraph" w:styleId="Header">
    <w:name w:val="header"/>
    <w:basedOn w:val="Normal"/>
    <w:semiHidden/>
    <w:rsid w:val="00022E5A"/>
    <w:pPr>
      <w:tabs>
        <w:tab w:val="center" w:pos="4320"/>
        <w:tab w:val="right" w:pos="8640"/>
      </w:tabs>
    </w:pPr>
  </w:style>
  <w:style w:type="character" w:styleId="Hyperlink">
    <w:name w:val="Hyperlink"/>
    <w:basedOn w:val="DefaultParagraphFont"/>
    <w:semiHidden/>
    <w:rsid w:val="00022E5A"/>
    <w:rPr>
      <w:color w:val="0000FF"/>
      <w:u w:val="single"/>
    </w:rPr>
  </w:style>
  <w:style w:type="paragraph" w:styleId="BodyTextIndent">
    <w:name w:val="Body Text Indent"/>
    <w:basedOn w:val="Normal"/>
    <w:semiHidden/>
    <w:rsid w:val="00022E5A"/>
    <w:pPr>
      <w:keepNext/>
      <w:keepLines/>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1440" w:hanging="1440"/>
    </w:pPr>
    <w:rPr>
      <w:rFonts w:ascii="Times" w:hAnsi="Times"/>
      <w:sz w:val="22"/>
    </w:rPr>
  </w:style>
  <w:style w:type="paragraph" w:styleId="HTMLPreformatted">
    <w:name w:val="HTML Preformatted"/>
    <w:basedOn w:val="Normal"/>
    <w:semiHidden/>
    <w:rsid w:val="00022E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character" w:styleId="PageNumber">
    <w:name w:val="page number"/>
    <w:basedOn w:val="DefaultParagraphFont"/>
    <w:semiHidden/>
    <w:rsid w:val="00022E5A"/>
  </w:style>
  <w:style w:type="paragraph" w:styleId="NormalWeb">
    <w:name w:val="Normal (Web)"/>
    <w:basedOn w:val="Normal"/>
    <w:semiHidden/>
    <w:rsid w:val="00022E5A"/>
    <w:pPr>
      <w:widowControl/>
      <w:spacing w:before="100" w:beforeAutospacing="1" w:after="100" w:afterAutospacing="1"/>
    </w:pPr>
    <w:rPr>
      <w:rFonts w:ascii="Arial Unicode MS" w:eastAsia="Arial Unicode MS" w:hAnsi="Arial Unicode MS" w:cs="Arial Unicode MS"/>
      <w:snapToGrid/>
      <w:szCs w:val="24"/>
    </w:rPr>
  </w:style>
  <w:style w:type="character" w:styleId="FollowedHyperlink">
    <w:name w:val="FollowedHyperlink"/>
    <w:basedOn w:val="DefaultParagraphFont"/>
    <w:semiHidden/>
    <w:rsid w:val="00022E5A"/>
    <w:rPr>
      <w:color w:val="800080"/>
      <w:u w:val="single"/>
    </w:rPr>
  </w:style>
  <w:style w:type="paragraph" w:styleId="BodyText">
    <w:name w:val="Body Text"/>
    <w:basedOn w:val="Normal"/>
    <w:semiHidden/>
    <w:rsid w:val="00022E5A"/>
    <w:pPr>
      <w:tabs>
        <w:tab w:val="left" w:pos="1089"/>
        <w:tab w:val="left" w:pos="10026"/>
      </w:tabs>
    </w:pPr>
    <w:rPr>
      <w:sz w:val="22"/>
      <w:u w:val="single"/>
    </w:rPr>
  </w:style>
  <w:style w:type="paragraph" w:styleId="BodyText2">
    <w:name w:val="Body Text 2"/>
    <w:basedOn w:val="Normal"/>
    <w:semiHidden/>
    <w:rsid w:val="00022E5A"/>
    <w:pPr>
      <w:widowControl/>
    </w:pPr>
    <w:rPr>
      <w:b/>
      <w:bCs/>
      <w:snapToGrid/>
      <w:szCs w:val="24"/>
    </w:rPr>
  </w:style>
  <w:style w:type="paragraph" w:customStyle="1" w:styleId="Normal-J">
    <w:name w:val="Normal-J"/>
    <w:basedOn w:val="Normal"/>
    <w:rsid w:val="00022E5A"/>
    <w:pPr>
      <w:widowControl/>
      <w:spacing w:after="240"/>
      <w:jc w:val="both"/>
    </w:pPr>
    <w:rPr>
      <w:snapToGrid/>
    </w:rPr>
  </w:style>
  <w:style w:type="paragraph" w:customStyle="1" w:styleId="LEFTJUST-NOINDENTS">
    <w:name w:val="LEFT JUST - NO INDENTS"/>
    <w:rsid w:val="00022E5A"/>
    <w:pPr>
      <w:widowControl w:val="0"/>
      <w:tabs>
        <w:tab w:val="left" w:pos="432"/>
      </w:tabs>
      <w:overflowPunct w:val="0"/>
      <w:autoSpaceDE w:val="0"/>
      <w:autoSpaceDN w:val="0"/>
      <w:adjustRightInd w:val="0"/>
      <w:spacing w:after="240"/>
      <w:jc w:val="both"/>
      <w:textAlignment w:val="baseline"/>
    </w:pPr>
    <w:rPr>
      <w:rFonts w:ascii="Times" w:hAnsi="Times"/>
      <w:sz w:val="24"/>
    </w:rPr>
  </w:style>
  <w:style w:type="paragraph" w:styleId="Caption">
    <w:name w:val="caption"/>
    <w:basedOn w:val="Normal"/>
    <w:next w:val="Normal"/>
    <w:qFormat/>
    <w:rsid w:val="00022E5A"/>
    <w:pPr>
      <w:tabs>
        <w:tab w:val="center" w:pos="4968"/>
      </w:tabs>
      <w:suppressAutoHyphens/>
      <w:overflowPunct w:val="0"/>
      <w:autoSpaceDE w:val="0"/>
      <w:autoSpaceDN w:val="0"/>
      <w:adjustRightInd w:val="0"/>
      <w:jc w:val="center"/>
    </w:pPr>
    <w:rPr>
      <w:b/>
      <w:snapToGrid/>
      <w:spacing w:val="-3"/>
      <w:sz w:val="40"/>
      <w:szCs w:val="24"/>
    </w:rPr>
  </w:style>
  <w:style w:type="paragraph" w:styleId="BodyTextIndent2">
    <w:name w:val="Body Text Indent 2"/>
    <w:basedOn w:val="Normal"/>
    <w:semiHidden/>
    <w:rsid w:val="00022E5A"/>
    <w:pPr>
      <w:widowControl/>
      <w:autoSpaceDE w:val="0"/>
      <w:autoSpaceDN w:val="0"/>
      <w:adjustRightInd w:val="0"/>
      <w:ind w:left="1440"/>
    </w:pPr>
    <w:rPr>
      <w:snapToGrid/>
      <w:sz w:val="22"/>
      <w:szCs w:val="22"/>
    </w:rPr>
  </w:style>
  <w:style w:type="paragraph" w:styleId="BodyTextIndent3">
    <w:name w:val="Body Text Indent 3"/>
    <w:basedOn w:val="Normal"/>
    <w:semiHidden/>
    <w:rsid w:val="00022E5A"/>
    <w:pPr>
      <w:widowControl/>
      <w:autoSpaceDE w:val="0"/>
      <w:autoSpaceDN w:val="0"/>
      <w:adjustRightInd w:val="0"/>
      <w:ind w:left="1080"/>
    </w:pPr>
    <w:rPr>
      <w:snapToGrid/>
      <w:sz w:val="22"/>
    </w:rPr>
  </w:style>
  <w:style w:type="character" w:customStyle="1" w:styleId="Heading6Char">
    <w:name w:val="Heading 6 Char"/>
    <w:basedOn w:val="DefaultParagraphFont"/>
    <w:link w:val="Heading6"/>
    <w:uiPriority w:val="9"/>
    <w:semiHidden/>
    <w:rsid w:val="00473C37"/>
    <w:rPr>
      <w:rFonts w:ascii="Calibri" w:eastAsia="Times New Roman" w:hAnsi="Calibri" w:cs="Times New Roman"/>
      <w:b/>
      <w:bCs/>
      <w:snapToGrid w:val="0"/>
      <w:sz w:val="22"/>
      <w:szCs w:val="22"/>
    </w:rPr>
  </w:style>
  <w:style w:type="character" w:customStyle="1" w:styleId="Heading2Char">
    <w:name w:val="Heading 2 Char"/>
    <w:basedOn w:val="DefaultParagraphFont"/>
    <w:link w:val="Heading2"/>
    <w:rsid w:val="00473C37"/>
    <w:rPr>
      <w:b/>
      <w:bCs/>
      <w:sz w:val="24"/>
      <w:szCs w:val="24"/>
    </w:rPr>
  </w:style>
  <w:style w:type="character" w:customStyle="1" w:styleId="FooterChar">
    <w:name w:val="Footer Char"/>
    <w:basedOn w:val="DefaultParagraphFont"/>
    <w:link w:val="Footer"/>
    <w:semiHidden/>
    <w:rsid w:val="00473C37"/>
    <w:rPr>
      <w:snapToGrid w:val="0"/>
      <w:sz w:val="24"/>
    </w:rPr>
  </w:style>
  <w:style w:type="character" w:styleId="UnresolvedMention">
    <w:name w:val="Unresolved Mention"/>
    <w:basedOn w:val="DefaultParagraphFont"/>
    <w:uiPriority w:val="99"/>
    <w:semiHidden/>
    <w:unhideWhenUsed/>
    <w:rsid w:val="00100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licitations@berkeleyc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urchasing@berkeleyc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eder\Downloads\Bids-RFP%20Addendum%20A%20(Questions%20&amp;%20Answ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d442213-ee11-4b50-bc16-1b84a03a0611">
      <Terms xmlns="http://schemas.microsoft.com/office/infopath/2007/PartnerControls"/>
    </lcf76f155ced4ddcb4097134ff3c332f>
    <TaxCatchAll xmlns="0a2c1138-f578-4ac2-9bcf-b27912e38a88" xsi:nil="true"/>
    <_dlc_DocId xmlns="0a2c1138-f578-4ac2-9bcf-b27912e38a88">HOMEFINANCE-992129369-20312</_dlc_DocId>
    <_dlc_DocIdUrl xmlns="0a2c1138-f578-4ac2-9bcf-b27912e38a88">
      <Url>https://cityofberkeley.sharepoint.com/sites/HomeFinance/_layouts/15/DocIdRedir.aspx?ID=HOMEFINANCE-992129369-20312</Url>
      <Description>HOMEFINANCE-992129369-20312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B919E980E34248A24AC17552ABF2B2" ma:contentTypeVersion="14" ma:contentTypeDescription="Create a new document." ma:contentTypeScope="" ma:versionID="229d7119a69f7f342eaea93201d0b39e">
  <xsd:schema xmlns:xsd="http://www.w3.org/2001/XMLSchema" xmlns:xs="http://www.w3.org/2001/XMLSchema" xmlns:p="http://schemas.microsoft.com/office/2006/metadata/properties" xmlns:ns1="http://schemas.microsoft.com/sharepoint/v3" xmlns:ns2="4d442213-ee11-4b50-bc16-1b84a03a0611" xmlns:ns3="0a2c1138-f578-4ac2-9bcf-b27912e38a88" targetNamespace="http://schemas.microsoft.com/office/2006/metadata/properties" ma:root="true" ma:fieldsID="f91908971009ababa3d8056b7cf65549" ns1:_="" ns2:_="" ns3:_="">
    <xsd:import namespace="http://schemas.microsoft.com/sharepoint/v3"/>
    <xsd:import namespace="4d442213-ee11-4b50-bc16-1b84a03a0611"/>
    <xsd:import namespace="0a2c1138-f578-4ac2-9bcf-b27912e38a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42213-ee11-4b50-bc16-1b84a03a0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28b9315-b38c-431e-a234-0d3ee228cc7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c1138-f578-4ac2-9bcf-b27912e38a8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3038871-c507-4757-930e-63b2aba2da65}" ma:internalName="TaxCatchAll" ma:showField="CatchAllData" ma:web="0a2c1138-f578-4ac2-9bcf-b27912e38a88">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612C3-1699-4F17-A52B-FB5F821676CB}">
  <ds:schemaRefs>
    <ds:schemaRef ds:uri="http://schemas.microsoft.com/office/2006/metadata/properties"/>
    <ds:schemaRef ds:uri="http://schemas.microsoft.com/office/infopath/2007/PartnerControls"/>
    <ds:schemaRef ds:uri="http://schemas.microsoft.com/sharepoint/v3"/>
    <ds:schemaRef ds:uri="4d442213-ee11-4b50-bc16-1b84a03a0611"/>
    <ds:schemaRef ds:uri="0a2c1138-f578-4ac2-9bcf-b27912e38a88"/>
  </ds:schemaRefs>
</ds:datastoreItem>
</file>

<file path=customXml/itemProps2.xml><?xml version="1.0" encoding="utf-8"?>
<ds:datastoreItem xmlns:ds="http://schemas.openxmlformats.org/officeDocument/2006/customXml" ds:itemID="{1E9E81B2-CBAA-40B7-85EA-7FA19E41D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442213-ee11-4b50-bc16-1b84a03a0611"/>
    <ds:schemaRef ds:uri="0a2c1138-f578-4ac2-9bcf-b27912e38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E51F22-D8D8-4F85-8030-E7A9083462F4}">
  <ds:schemaRefs>
    <ds:schemaRef ds:uri="http://schemas.microsoft.com/sharepoint/events"/>
  </ds:schemaRefs>
</ds:datastoreItem>
</file>

<file path=customXml/itemProps4.xml><?xml version="1.0" encoding="utf-8"?>
<ds:datastoreItem xmlns:ds="http://schemas.openxmlformats.org/officeDocument/2006/customXml" ds:itemID="{157ED39B-563E-43D7-96F6-1E23AC0DDF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Bids-RFP Addendum A (Questions &amp; Answers)</Template>
  <TotalTime>56</TotalTime>
  <Pages>6</Pages>
  <Words>1847</Words>
  <Characters>10879</Characters>
  <Application>Microsoft Office Word</Application>
  <DocSecurity>0</DocSecurity>
  <Lines>329</Lines>
  <Paragraphs>127</Paragraphs>
  <ScaleCrop>false</ScaleCrop>
  <HeadingPairs>
    <vt:vector size="2" baseType="variant">
      <vt:variant>
        <vt:lpstr>Title</vt:lpstr>
      </vt:variant>
      <vt:variant>
        <vt:i4>1</vt:i4>
      </vt:variant>
    </vt:vector>
  </HeadingPairs>
  <TitlesOfParts>
    <vt:vector size="1" baseType="lpstr">
      <vt:lpstr>Addendum A (Questions &amp; Answers)</vt:lpstr>
    </vt:vector>
  </TitlesOfParts>
  <Company>Dell Computer Corporation</Company>
  <LinksUpToDate>false</LinksUpToDate>
  <CharactersWithSpaces>12599</CharactersWithSpaces>
  <SharedDoc>false</SharedDoc>
  <HLinks>
    <vt:vector size="6" baseType="variant">
      <vt:variant>
        <vt:i4>589858</vt:i4>
      </vt:variant>
      <vt:variant>
        <vt:i4>0</vt:i4>
      </vt:variant>
      <vt:variant>
        <vt:i4>0</vt:i4>
      </vt:variant>
      <vt:variant>
        <vt:i4>5</vt:i4>
      </vt:variant>
      <vt:variant>
        <vt:lpwstr>mailto:finance@ci.berkeley.ca.us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A (Questions &amp; Answers)</dc:title>
  <dc:subject/>
  <dc:creator>Reeder, Aimee</dc:creator>
  <cp:keywords/>
  <cp:lastModifiedBy>Reeder, Aimee</cp:lastModifiedBy>
  <cp:revision>6</cp:revision>
  <cp:lastPrinted>2026-05-12T18:30:00Z</cp:lastPrinted>
  <dcterms:created xsi:type="dcterms:W3CDTF">2026-05-12T17:45:00Z</dcterms:created>
  <dcterms:modified xsi:type="dcterms:W3CDTF">2026-05-12T18:47:00Z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0x010100EDB919E980E34248A24AC17552ABF2B2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29;#All Staff;#244;#Katz, Mary-Claire;#592;#Mayer, Tess;#122;#Gallaread, Nneka;#516;#Salonga, Terrence;#596;#Hawn, Katherine;#542;#Uberti, Mike;#737;#Anderson, Eric;#756;#Taleporos, Zoe;#179;#Deitch, Alexandra;#753;#Hernandez, Lisa;#468;#Van Dyke, Katie;#</vt:lpwstr>
  </property>
  <property fmtid="{D5CDD505-2E9C-101B-9397-08002B2CF9AE}" pid="11" name="_dlc_DocIdItemGuid">
    <vt:lpwstr>ec3455fb-b6bb-49a9-9cf7-b7a80c5f9637</vt:lpwstr>
  </property>
</Properties>
</file>